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6" w:rsidRPr="00EE1236" w:rsidRDefault="00EE1236" w:rsidP="00EE123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EE1236">
        <w:rPr>
          <w:rFonts w:ascii="Arial" w:eastAsia="Times New Roman" w:hAnsi="Arial" w:cs="Arial"/>
          <w:kern w:val="36"/>
          <w:sz w:val="36"/>
          <w:szCs w:val="36"/>
          <w:lang w:eastAsia="ru-RU"/>
        </w:rPr>
        <w:t>Развитие любознательности, интереса и мотивации к познавательной деятельности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Развитие любознательности, интереса и мотивации к познавательной деятельности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i/>
          <w:iCs/>
          <w:szCs w:val="24"/>
          <w:lang w:eastAsia="ru-RU"/>
        </w:rPr>
        <w:t>Любознательность </w:t>
      </w: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– особая форма познавательной активности, недифференцированная направленность ребёнка на познание окружающих предметов, явлений, на овладение деятельностью. Это определение говорит о том, что любознательному ребёнку не важно, что он будет познавать, главное – познавать.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Мы понимаем </w:t>
      </w:r>
      <w:r w:rsidRPr="00EE1236">
        <w:rPr>
          <w:rFonts w:ascii="Liberation Serif" w:eastAsia="Times New Roman" w:hAnsi="Liberation Serif" w:cs="Liberation Serif"/>
          <w:i/>
          <w:iCs/>
          <w:szCs w:val="24"/>
          <w:lang w:eastAsia="ru-RU"/>
        </w:rPr>
        <w:t>любознательность</w:t>
      </w: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 как интегративное качество, проявляющееся в стремлении к получению знаний, необходимости обладания способом и системой получения знаний, стремление к получению и обработке новой информации.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По мнению многих психологов, любознательность, как общая недифференцированная познавательная направленность личности ребенка, может являться основой возникновения устойчивого познавательною интереса, направленного на определенный предмет и определенную деятельность; временная периодическая, но систематически возникающая и положительно эмоционально окрашенная направленность ребенка на познавательный материал приводит к любознательности;</w:t>
      </w:r>
      <w:proofErr w:type="gramEnd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 xml:space="preserve"> любознательность позволяем ребенку расширить круг знаний и углубить понимание окружающей действительности, на основе ее формируется дифференцированный интерес.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Не менее существенной особенностью любознательности является то, что она может быть условием успешной активной умственной деятельности и в то же время снижает утомление, повышая работоспособность ребенка. При наличии любознательности знания быстрее переходят в область активного их использования, становятся внутренним достоянием личности.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 xml:space="preserve">Любознательность ребенка служит основой возникновения устойчивого познавательного интереса, направленного на предметы, объекты природы, виды деятельности. Источниками возникновения любознательности являются положительно эмоционально окрашенная направленность ребенка на познавательный материал. </w:t>
      </w:r>
      <w:r w:rsidRPr="00EE1236">
        <w:rPr>
          <w:rFonts w:ascii="Liberation Serif" w:eastAsia="Times New Roman" w:hAnsi="Liberation Serif" w:cs="Liberation Serif"/>
          <w:szCs w:val="24"/>
          <w:lang w:eastAsia="ru-RU"/>
        </w:rPr>
        <w:lastRenderedPageBreak/>
        <w:t>Значение наличия любознательности у детей велика: она позволяет ребенку расширить круг знаний и углубить понимание окружающей действительности. Не случайно в толковом словаре русского языка </w:t>
      </w:r>
      <w:proofErr w:type="spellStart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С.И.Ожегова</w:t>
      </w:r>
      <w:proofErr w:type="spellEnd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 </w:t>
      </w:r>
      <w:proofErr w:type="gramStart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любознательный</w:t>
      </w:r>
      <w:proofErr w:type="gramEnd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 xml:space="preserve"> характеризуется как склонный к приобретению новых знаний, пытливый [10].</w:t>
      </w:r>
    </w:p>
    <w:p w:rsidR="00EE1236" w:rsidRPr="00EE1236" w:rsidRDefault="00EE1236" w:rsidP="00EE1236">
      <w:pPr>
        <w:shd w:val="clear" w:color="auto" w:fill="FFFFFF"/>
        <w:spacing w:after="160" w:line="330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Мотив</w:t>
      </w:r>
      <w:r w:rsidRPr="00EE1236">
        <w:rPr>
          <w:rFonts w:ascii="Liberation Serif" w:eastAsia="Times New Roman" w:hAnsi="Liberation Serif" w:cs="Liberation Serif"/>
          <w:szCs w:val="24"/>
          <w:lang w:eastAsia="ru-RU"/>
        </w:rPr>
        <w:t xml:space="preserve"> — одно из ключевых понятий психологической теории деятельности. Наиболее простое определение мотива в рамках этой теории: «Мотив — это </w:t>
      </w:r>
      <w:proofErr w:type="spellStart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>опредмеченная</w:t>
      </w:r>
      <w:proofErr w:type="spellEnd"/>
      <w:r w:rsidRPr="00EE1236">
        <w:rPr>
          <w:rFonts w:ascii="Liberation Serif" w:eastAsia="Times New Roman" w:hAnsi="Liberation Serif" w:cs="Liberation Serif"/>
          <w:szCs w:val="24"/>
          <w:lang w:eastAsia="ru-RU"/>
        </w:rPr>
        <w:t xml:space="preserve"> потребность». Например: жажда — это потребность, желание утолить жажду — это мотив, а бутылка с водой, к которой человек тянется — это цель.</w:t>
      </w:r>
    </w:p>
    <w:p w:rsidR="00EE1236" w:rsidRPr="00EE1236" w:rsidRDefault="00EE1236" w:rsidP="00EE123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E1236" w:rsidRPr="00EE1236" w:rsidRDefault="00EE1236" w:rsidP="00EE1236">
      <w:pPr>
        <w:shd w:val="clear" w:color="auto" w:fill="FFFFFF"/>
        <w:spacing w:before="24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E1236" w:rsidRPr="00EE1236" w:rsidRDefault="00EE1236" w:rsidP="00EE1236">
      <w:pPr>
        <w:shd w:val="clear" w:color="auto" w:fill="FFFFFF"/>
        <w:spacing w:before="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ПОЗНАВАТЕЛЬНОЕ РАЗВИТИЕ 3-7 лет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121"/>
        <w:gridCol w:w="3019"/>
        <w:gridCol w:w="2213"/>
      </w:tblGrid>
      <w:tr w:rsidR="00EE1236" w:rsidRPr="00EE1236" w:rsidTr="00EE1236">
        <w:trPr>
          <w:jc w:val="center"/>
        </w:trPr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ОСНОВНЫЕ ЗАДАЧИ</w:t>
            </w:r>
          </w:p>
        </w:tc>
      </w:tr>
      <w:tr w:rsidR="00EE1236" w:rsidRPr="00EE1236" w:rsidTr="00EE1236">
        <w:trPr>
          <w:jc w:val="center"/>
        </w:trPr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Hlk129260733"/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Задачи раздела «Сенсорные эталоны и познавательные действия»</w:t>
            </w:r>
            <w:bookmarkEnd w:id="0"/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3-4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4-5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5-6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6-7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</w:t>
            </w:r>
          </w:p>
        </w:tc>
      </w:tr>
      <w:tr w:rsidR="00EE1236" w:rsidRPr="00EE1236" w:rsidTr="00EE1236">
        <w:trPr>
          <w:trHeight w:val="883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умение непосредственного попарного сравнения предметов.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Обучать детей сравнению и группировке объектов на основе признаков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Обучать сравнению и группировке объектов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исследовательские умения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Обучать сравнению и группировке объектов живой и неживой природы на основе признаков.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Продолжать учить детей использовать приёмы экспериментирования для познания объектов живой и неживой природы и их свойств и качеств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Формировать представления детей  о цифровых средствах, познания окружающего мира, способах их безопасного использования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умения детей применять некоторые цифровые средства, соблюдая правила их безопасного использования</w:t>
            </w:r>
          </w:p>
        </w:tc>
      </w:tr>
      <w:tr w:rsidR="00EE1236" w:rsidRPr="00EE1236" w:rsidTr="00EE1236">
        <w:trPr>
          <w:jc w:val="center"/>
        </w:trPr>
        <w:tc>
          <w:tcPr>
            <w:tcW w:w="8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Задачи раздела «Математические представления»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4-5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6-7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способность 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 </w:t>
            </w:r>
            <w:proofErr w:type="spell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сериация</w:t>
            </w:r>
            <w:proofErr w:type="spell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и тому подобное); совершенствовать ориентировку в пространстве и времени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E1236" w:rsidRPr="00EE1236" w:rsidTr="00EE1236">
        <w:trPr>
          <w:jc w:val="center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Помогать осваивать чувственные способы ориентировки в пространстве и времени; развивать исследовательские умения.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Обогащать пространственные и временные представления</w:t>
            </w:r>
          </w:p>
        </w:tc>
      </w:tr>
      <w:tr w:rsidR="00EE1236" w:rsidRPr="00EE1236" w:rsidTr="00EE1236">
        <w:trPr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исследовательские умения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способы решения поисковых задач в самостоятельной и совместной со сверстниками и взрослыми деятельности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Развивать умения детей включаться в коллективное исследование, обсуждать его ход, договариваться о совместных продуктивных действиях, 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выдвигать т доказывать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свои предположения, представлять совместные результаты познания</w:t>
            </w:r>
          </w:p>
        </w:tc>
      </w:tr>
    </w:tbl>
    <w:p w:rsidR="00EE1236" w:rsidRPr="00EE1236" w:rsidRDefault="00EE1236" w:rsidP="00EE1236">
      <w:pPr>
        <w:shd w:val="clear" w:color="auto" w:fill="FFFFFF"/>
        <w:spacing w:line="231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ПОЗНАВАТЕЛЬНОЕ РАЗВИТИЕ 3-7 лет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532"/>
        <w:gridCol w:w="2643"/>
        <w:gridCol w:w="1919"/>
      </w:tblGrid>
      <w:tr w:rsidR="00EE1236" w:rsidRPr="00EE1236" w:rsidTr="00EE1236"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b/>
                <w:bCs/>
                <w:szCs w:val="24"/>
                <w:lang w:eastAsia="ru-RU"/>
              </w:rPr>
              <w:t>Содержание раздела «Сенсорные эталоны и познавательные действия»</w:t>
            </w:r>
          </w:p>
        </w:tc>
      </w:tr>
      <w:tr w:rsidR="00EE1236" w:rsidRPr="00EE1236" w:rsidTr="00EE1236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3-4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4-5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5-6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6-7</w:t>
            </w:r>
          </w:p>
        </w:tc>
      </w:tr>
      <w:tr w:rsidR="00EE1236" w:rsidRPr="00EE1236" w:rsidTr="00EE1236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развивает у детей осязательно-двигательные действия:</w:t>
            </w:r>
          </w:p>
          <w:p w:rsidR="00EE1236" w:rsidRPr="00EE1236" w:rsidRDefault="00EE1236" w:rsidP="00EE123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рассматривание,</w:t>
            </w:r>
          </w:p>
          <w:p w:rsidR="00EE1236" w:rsidRPr="00EE1236" w:rsidRDefault="00EE1236" w:rsidP="00EE123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поглаживание,</w:t>
            </w:r>
          </w:p>
          <w:p w:rsidR="00EE1236" w:rsidRPr="00EE1236" w:rsidRDefault="00EE1236" w:rsidP="00EE123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ощупывание ладонью, пальцами по контуру,</w:t>
            </w:r>
          </w:p>
          <w:p w:rsidR="00EE1236" w:rsidRPr="00EE1236" w:rsidRDefault="00EE1236" w:rsidP="00EE123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прокатывание,</w:t>
            </w:r>
          </w:p>
          <w:p w:rsidR="00EE1236" w:rsidRPr="00EE1236" w:rsidRDefault="00EE1236" w:rsidP="00EE123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бросание и тому подобное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E1236" w:rsidRPr="00EE1236" w:rsidTr="00EE1236">
        <w:trPr>
          <w:trHeight w:val="376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Педагог</w:t>
            </w:r>
          </w:p>
          <w:p w:rsidR="00EE1236" w:rsidRPr="00EE1236" w:rsidRDefault="00EE1236" w:rsidP="00EE123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расширяет представления ребёнка о различных цветах (красный, желтый, зеленый, синий, черный, белый),</w:t>
            </w:r>
          </w:p>
          <w:p w:rsidR="00EE1236" w:rsidRPr="00EE1236" w:rsidRDefault="00EE1236" w:rsidP="00EE123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знакомит с оттенками (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розовый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 голубой, серый);</w:t>
            </w:r>
          </w:p>
          <w:p w:rsidR="00EE1236" w:rsidRPr="00EE1236" w:rsidRDefault="00EE1236" w:rsidP="00EE123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закрепляет слова, обозначающие цвет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 </w:t>
            </w:r>
            <w:r w:rsidRPr="00EE1236">
              <w:rPr>
                <w:rFonts w:ascii="Liberation Serif" w:eastAsia="Times New Roman" w:hAnsi="Liberation Serif" w:cs="Liberation Serif"/>
                <w:i/>
                <w:iCs/>
                <w:szCs w:val="24"/>
                <w:lang w:eastAsia="ru-RU"/>
              </w:rPr>
              <w:t>формирует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у детей умение</w:t>
            </w:r>
          </w:p>
          <w:p w:rsidR="00EE1236" w:rsidRPr="00EE1236" w:rsidRDefault="00EE1236" w:rsidP="00EE1236">
            <w:pPr>
              <w:numPr>
                <w:ilvl w:val="0"/>
                <w:numId w:val="11"/>
              </w:numPr>
              <w:spacing w:after="0" w:line="240" w:lineRule="auto"/>
              <w:ind w:left="0" w:firstLine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различать и называть уже известные цвета (красный, синий, зеленый, желтый, белый, черный) и оттенки (розовый, голубой, серый)</w:t>
            </w:r>
            <w:proofErr w:type="gramEnd"/>
          </w:p>
          <w:p w:rsidR="00EE1236" w:rsidRPr="00EE1236" w:rsidRDefault="00EE1236" w:rsidP="00EE1236">
            <w:pPr>
              <w:numPr>
                <w:ilvl w:val="0"/>
                <w:numId w:val="11"/>
              </w:numPr>
              <w:spacing w:after="0" w:line="240" w:lineRule="auto"/>
              <w:ind w:left="0" w:firstLine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знакомит с новыми цветами и оттенками (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коричневый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, оранжевый, светло-зеленый).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закрепляет умения различать и называть: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все цвета спектра: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ахроматические цвета,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оттенки цвета,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тоны цвета,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теплые и холодные оттенки,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расширяет знания об известных цветах;</w:t>
            </w:r>
          </w:p>
          <w:p w:rsidR="00EE1236" w:rsidRPr="00EE1236" w:rsidRDefault="00EE1236" w:rsidP="00EE1236">
            <w:pPr>
              <w:numPr>
                <w:ilvl w:val="0"/>
                <w:numId w:val="12"/>
              </w:numPr>
              <w:spacing w:after="0" w:line="240" w:lineRule="auto"/>
              <w:ind w:left="0" w:firstLine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знакомит с новыми цветами (фиолетовый) и оттенками (голубой, розовый, темно-зеленый, сиреневый)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осуществляет развитие у детей способности к различению и называнию всех цветов спектра;</w:t>
            </w:r>
          </w:p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ахроматических цветов, оттенков цвета, умения смешивать цвета для получения нужного тона и оттенка</w:t>
            </w:r>
          </w:p>
        </w:tc>
      </w:tr>
      <w:tr w:rsidR="00EE1236" w:rsidRPr="00EE1236" w:rsidTr="00EE1236"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формирует и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развивает способность:</w:t>
            </w:r>
          </w:p>
          <w:p w:rsidR="00EE1236" w:rsidRPr="00EE1236" w:rsidRDefault="00EE1236" w:rsidP="00EE123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различать и называть геометрические фигуры;</w:t>
            </w:r>
          </w:p>
          <w:p w:rsidR="00EE1236" w:rsidRPr="00EE1236" w:rsidRDefault="00EE1236" w:rsidP="00EE1236">
            <w:pPr>
              <w:numPr>
                <w:ilvl w:val="0"/>
                <w:numId w:val="13"/>
              </w:numPr>
              <w:spacing w:after="0" w:line="240" w:lineRule="auto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создает условия для освоения способа воссоздания фигуры из частей, деления фигуры на части</w:t>
            </w:r>
          </w:p>
          <w:p w:rsidR="00EE1236" w:rsidRPr="00EE1236" w:rsidRDefault="00EE1236" w:rsidP="00EE1236">
            <w:pPr>
              <w:numPr>
                <w:ilvl w:val="0"/>
                <w:numId w:val="13"/>
              </w:numPr>
              <w:spacing w:after="0" w:line="240" w:lineRule="auto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выделения структуры плоских геометрических фигур,</w:t>
            </w:r>
          </w:p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использовать сенсорные эталоны для оценки свойств и каче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ств пр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едметов</w:t>
            </w:r>
          </w:p>
        </w:tc>
      </w:tr>
    </w:tbl>
    <w:p w:rsidR="00EE1236" w:rsidRPr="00EE1236" w:rsidRDefault="00EE1236" w:rsidP="00EE1236">
      <w:pPr>
        <w:shd w:val="clear" w:color="auto" w:fill="FFFFFF"/>
        <w:spacing w:line="330" w:lineRule="atLeast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991"/>
        <w:gridCol w:w="1711"/>
        <w:gridCol w:w="2519"/>
      </w:tblGrid>
      <w:tr w:rsidR="00EE1236" w:rsidRPr="00EE1236" w:rsidTr="00EE1236">
        <w:trPr>
          <w:trHeight w:val="20"/>
          <w:jc w:val="center"/>
        </w:trPr>
        <w:tc>
          <w:tcPr>
            <w:tcW w:w="534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организуя поисковую деятельность:</w:t>
            </w:r>
          </w:p>
          <w:p w:rsidR="00EE1236" w:rsidRPr="00EE1236" w:rsidRDefault="00EE1236" w:rsidP="00EE123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конкретизирует и обогащает познавательные действия детей;</w:t>
            </w:r>
          </w:p>
          <w:p w:rsidR="00EE1236" w:rsidRPr="00EE1236" w:rsidRDefault="00EE1236" w:rsidP="00EE123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задаёт детям вопросы;</w:t>
            </w:r>
          </w:p>
          <w:p w:rsidR="00EE1236" w:rsidRPr="00EE1236" w:rsidRDefault="00EE1236" w:rsidP="00EE123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обращает внимание на постановку целей;</w:t>
            </w:r>
          </w:p>
          <w:p w:rsidR="00EE1236" w:rsidRPr="00EE1236" w:rsidRDefault="00EE1236" w:rsidP="00EE123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определение задач деятельности;</w:t>
            </w:r>
          </w:p>
          <w:p w:rsidR="00EE1236" w:rsidRPr="00EE1236" w:rsidRDefault="00EE1236" w:rsidP="00EE1236">
            <w:pPr>
              <w:numPr>
                <w:ilvl w:val="0"/>
                <w:numId w:val="14"/>
              </w:numPr>
              <w:spacing w:after="0" w:line="20" w:lineRule="atLeast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развивает умение принимать образец, инструкцию взрослого.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демонстрирует детям способы осуществления</w:t>
            </w:r>
          </w:p>
          <w:p w:rsidR="00EE1236" w:rsidRPr="00EE1236" w:rsidRDefault="00EE1236" w:rsidP="00EE123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разных видов познавательной деятельности,</w:t>
            </w:r>
          </w:p>
          <w:p w:rsidR="00EE1236" w:rsidRPr="00EE1236" w:rsidRDefault="00EE1236" w:rsidP="00EE123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контроля, самоконтроля и взаимоконтроля результатов деятельности</w:t>
            </w:r>
          </w:p>
          <w:p w:rsidR="00EE1236" w:rsidRPr="00EE1236" w:rsidRDefault="00EE1236" w:rsidP="00EE1236">
            <w:pPr>
              <w:numPr>
                <w:ilvl w:val="0"/>
                <w:numId w:val="15"/>
              </w:numPr>
              <w:spacing w:after="0" w:line="20" w:lineRule="atLeast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отдельных действий во 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взаимодействии со сверстниками, поощряет проявление наблюдательности за действиями взрослого и других детей.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 xml:space="preserve">Педагог поддерживает стремление детей 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</w:t>
            </w:r>
            <w:proofErr w:type="gramEnd"/>
          </w:p>
          <w:p w:rsidR="00EE1236" w:rsidRPr="00EE1236" w:rsidRDefault="00EE1236" w:rsidP="00EE123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самостоятельному выбору способов осуществления разных видов познавательной деятельности,</w:t>
            </w:r>
          </w:p>
          <w:p w:rsidR="00EE1236" w:rsidRPr="00EE1236" w:rsidRDefault="00EE1236" w:rsidP="00EE123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обеспечению самоконтроля и взаимоконтроля результатов деятельности и отдельных действий во взаимодействии со сверстниками,</w:t>
            </w:r>
          </w:p>
          <w:p w:rsidR="00EE1236" w:rsidRPr="00EE1236" w:rsidRDefault="00EE1236" w:rsidP="00EE1236">
            <w:pPr>
              <w:numPr>
                <w:ilvl w:val="0"/>
                <w:numId w:val="16"/>
              </w:numPr>
              <w:spacing w:after="0" w:line="20" w:lineRule="atLeast"/>
              <w:ind w:left="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использованию разных форм 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совместной познавательной деятельности.</w:t>
            </w:r>
          </w:p>
        </w:tc>
      </w:tr>
      <w:tr w:rsidR="00EE1236" w:rsidRPr="00EE1236" w:rsidTr="00EE1236">
        <w:trPr>
          <w:trHeight w:val="20"/>
          <w:jc w:val="center"/>
        </w:trPr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Педагог поощряет стремление самостоятельно завершить начатое действие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 процессе организации разных форм совместной познавательной деятельности показывает детей возможности 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Поощряет умение детей обсуждать проблему, совместно находить способы ее решения, проявлять инициативу;</w:t>
            </w:r>
          </w:p>
        </w:tc>
      </w:tr>
      <w:tr w:rsidR="00EE1236" w:rsidRPr="00EE1236" w:rsidTr="00EE1236">
        <w:trPr>
          <w:trHeight w:val="2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Педагог организует и поддерживает совместные действия ребёнка </w:t>
            </w:r>
            <w:proofErr w:type="gram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</w:t>
            </w:r>
            <w:proofErr w:type="gram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 взрослым и сверстниками при сравнении двух предметов по </w:t>
            </w:r>
            <w:r w:rsidRPr="00EE1236">
              <w:rPr>
                <w:rFonts w:ascii="Liberation Serif" w:eastAsia="Times New Roman" w:hAnsi="Liberation Serif" w:cs="Liberation Serif"/>
                <w:szCs w:val="24"/>
                <w:u w:val="single"/>
                <w:lang w:eastAsia="ru-RU"/>
              </w:rPr>
              <w:t>одному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признаку направляет внимание детей на:</w:t>
            </w:r>
          </w:p>
          <w:p w:rsidR="00EE1236" w:rsidRPr="00EE1236" w:rsidRDefault="00EE1236" w:rsidP="00EE123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выделение сходства,</w:t>
            </w:r>
          </w:p>
          <w:p w:rsidR="00EE1236" w:rsidRPr="00EE1236" w:rsidRDefault="00EE1236" w:rsidP="00EE123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овладение действием 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соединения в пары предметов с ярко выраженными признаками сходства,</w:t>
            </w:r>
          </w:p>
          <w:p w:rsidR="00EE1236" w:rsidRPr="00EE1236" w:rsidRDefault="00EE1236" w:rsidP="00EE123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группировкой по заданному предметному образцу</w:t>
            </w:r>
          </w:p>
          <w:p w:rsidR="00EE1236" w:rsidRPr="00EE1236" w:rsidRDefault="00EE1236" w:rsidP="00EE1236">
            <w:pPr>
              <w:numPr>
                <w:ilvl w:val="0"/>
                <w:numId w:val="17"/>
              </w:num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 по слову.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Педагог </w:t>
            </w:r>
            <w:r w:rsidRPr="00EE1236">
              <w:rPr>
                <w:rFonts w:ascii="Liberation Serif" w:eastAsia="Times New Roman" w:hAnsi="Liberation Serif" w:cs="Liberation Serif"/>
                <w:i/>
                <w:iCs/>
                <w:szCs w:val="24"/>
                <w:lang w:eastAsia="ru-RU"/>
              </w:rPr>
              <w:t>развивает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способность детей</w:t>
            </w:r>
          </w:p>
          <w:p w:rsidR="00EE1236" w:rsidRPr="00EE1236" w:rsidRDefault="00EE1236" w:rsidP="00EE1236">
            <w:pPr>
              <w:numPr>
                <w:ilvl w:val="0"/>
                <w:numId w:val="18"/>
              </w:numPr>
              <w:spacing w:after="0" w:line="240" w:lineRule="auto"/>
              <w:ind w:left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находить отличия и сходства между предметами </w:t>
            </w:r>
            <w:r w:rsidRPr="00EE1236">
              <w:rPr>
                <w:rFonts w:ascii="Liberation Serif" w:eastAsia="Times New Roman" w:hAnsi="Liberation Serif" w:cs="Liberation Serif"/>
                <w:szCs w:val="24"/>
                <w:u w:val="single"/>
                <w:lang w:eastAsia="ru-RU"/>
              </w:rPr>
              <w:t>по 2-3 признакам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путем непосредственного сравнения,</w:t>
            </w:r>
          </w:p>
          <w:p w:rsidR="00EE1236" w:rsidRPr="00EE1236" w:rsidRDefault="00EE1236" w:rsidP="00EE1236">
            <w:pPr>
              <w:numPr>
                <w:ilvl w:val="0"/>
                <w:numId w:val="18"/>
              </w:numPr>
              <w:spacing w:after="0" w:line="240" w:lineRule="auto"/>
              <w:ind w:left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осваивать группировку;</w:t>
            </w:r>
          </w:p>
          <w:p w:rsidR="00EE1236" w:rsidRPr="00EE1236" w:rsidRDefault="00EE1236" w:rsidP="00EE1236">
            <w:pPr>
              <w:numPr>
                <w:ilvl w:val="0"/>
                <w:numId w:val="18"/>
              </w:numPr>
              <w:spacing w:after="0" w:line="240" w:lineRule="auto"/>
              <w:ind w:left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осваивать классификацию и </w:t>
            </w:r>
            <w:proofErr w:type="spellStart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сериацию</w:t>
            </w:r>
            <w:proofErr w:type="spellEnd"/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;</w:t>
            </w:r>
          </w:p>
          <w:p w:rsidR="00EE1236" w:rsidRPr="00EE1236" w:rsidRDefault="00EE1236" w:rsidP="00EE1236">
            <w:pPr>
              <w:numPr>
                <w:ilvl w:val="0"/>
                <w:numId w:val="18"/>
              </w:numPr>
              <w:spacing w:after="0" w:line="240" w:lineRule="auto"/>
              <w:ind w:left="47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осваивать предметы по 3-4 основным свойствам</w:t>
            </w:r>
          </w:p>
          <w:p w:rsidR="00EE1236" w:rsidRPr="00EE1236" w:rsidRDefault="00EE1236" w:rsidP="00EE1236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посредством игровой и познавательной мотивации организует освоение детьми</w:t>
            </w:r>
          </w:p>
          <w:p w:rsidR="00EE1236" w:rsidRPr="00EE1236" w:rsidRDefault="00EE1236" w:rsidP="00EE1236">
            <w:pPr>
              <w:numPr>
                <w:ilvl w:val="0"/>
                <w:numId w:val="19"/>
              </w:numPr>
              <w:spacing w:after="0" w:line="240" w:lineRule="auto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умений выделения сходство и отличие между группами предметов, 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сравнивать предметы по </w:t>
            </w:r>
            <w:r w:rsidRPr="00EE1236">
              <w:rPr>
                <w:rFonts w:ascii="Liberation Serif" w:eastAsia="Times New Roman" w:hAnsi="Liberation Serif" w:cs="Liberation Serif"/>
                <w:szCs w:val="24"/>
                <w:u w:val="single"/>
                <w:lang w:eastAsia="ru-RU"/>
              </w:rPr>
              <w:t>3-5 признакам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;</w:t>
            </w:r>
          </w:p>
          <w:p w:rsidR="00EE1236" w:rsidRPr="00EE1236" w:rsidRDefault="00EE1236" w:rsidP="00EE1236">
            <w:pPr>
              <w:numPr>
                <w:ilvl w:val="0"/>
                <w:numId w:val="19"/>
              </w:numPr>
              <w:spacing w:after="0" w:line="240" w:lineRule="auto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группировать предметы по разным основаниям преимущественно на основе зрительной оценки;</w:t>
            </w:r>
          </w:p>
          <w:p w:rsidR="00EE1236" w:rsidRPr="00EE1236" w:rsidRDefault="00EE1236" w:rsidP="00EE1236">
            <w:pPr>
              <w:numPr>
                <w:ilvl w:val="0"/>
                <w:numId w:val="19"/>
              </w:numPr>
              <w:spacing w:after="0" w:line="20" w:lineRule="atLeast"/>
              <w:ind w:left="93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совершенствует приёмы сравнения, упорядочивания и классификации на основе выделения их существенных свойств и отношений.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Педагог в процессе исследовательской деятельности</w:t>
            </w:r>
          </w:p>
          <w:p w:rsidR="00EE1236" w:rsidRPr="00EE1236" w:rsidRDefault="00EE1236" w:rsidP="00EE123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совершенствует способы познания свойств и отношений между различными предметами,</w:t>
            </w:r>
          </w:p>
          <w:p w:rsidR="00EE1236" w:rsidRPr="00EE1236" w:rsidRDefault="00EE1236" w:rsidP="00EE1236">
            <w:pPr>
              <w:numPr>
                <w:ilvl w:val="0"/>
                <w:numId w:val="20"/>
              </w:num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сравнения нескольких предметов </w:t>
            </w:r>
            <w:r w:rsidRPr="00EE1236">
              <w:rPr>
                <w:rFonts w:ascii="Liberation Serif" w:eastAsia="Times New Roman" w:hAnsi="Liberation Serif" w:cs="Liberation Serif"/>
                <w:szCs w:val="24"/>
                <w:u w:val="single"/>
                <w:lang w:eastAsia="ru-RU"/>
              </w:rPr>
              <w:t xml:space="preserve">по 4-6 </w:t>
            </w:r>
            <w:r w:rsidRPr="00EE1236">
              <w:rPr>
                <w:rFonts w:ascii="Liberation Serif" w:eastAsia="Times New Roman" w:hAnsi="Liberation Serif" w:cs="Liberation Serif"/>
                <w:szCs w:val="24"/>
                <w:u w:val="single"/>
                <w:lang w:eastAsia="ru-RU"/>
              </w:rPr>
              <w:lastRenderedPageBreak/>
              <w:t>основаниям</w:t>
            </w: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 с выделением сходства, отличия свойств материалов</w:t>
            </w:r>
          </w:p>
        </w:tc>
      </w:tr>
      <w:tr w:rsidR="00EE1236" w:rsidRPr="00EE1236" w:rsidTr="00EE1236">
        <w:trPr>
          <w:trHeight w:val="2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236" w:rsidRPr="00EE1236" w:rsidRDefault="00EE1236" w:rsidP="00EE1236">
            <w:pPr>
              <w:spacing w:after="0" w:line="2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E1236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Педагог обогащает представления о цифровых средствах познания окружающего мира, закрепляет правила безопасного обращения с ними</w:t>
            </w:r>
          </w:p>
        </w:tc>
      </w:tr>
    </w:tbl>
    <w:p w:rsidR="00EE1236" w:rsidRDefault="00EE1236" w:rsidP="00EE1236">
      <w:pPr>
        <w:shd w:val="clear" w:color="auto" w:fill="FFFFFF"/>
        <w:spacing w:before="40" w:after="240" w:line="286" w:lineRule="atLeast"/>
        <w:ind w:left="360"/>
        <w:jc w:val="both"/>
        <w:outlineLvl w:val="1"/>
        <w:rPr>
          <w:rFonts w:ascii="Liberation Serif" w:eastAsia="Times New Roman" w:hAnsi="Liberation Serif" w:cs="Liberation Serif"/>
          <w:b/>
          <w:bCs/>
          <w:color w:val="555555"/>
          <w:szCs w:val="24"/>
          <w:lang w:eastAsia="ru-RU"/>
        </w:rPr>
      </w:pPr>
      <w:bookmarkStart w:id="1" w:name="_GoBack"/>
      <w:bookmarkEnd w:id="1"/>
    </w:p>
    <w:p w:rsidR="00EE1236" w:rsidRPr="00EE1236" w:rsidRDefault="00EE1236" w:rsidP="00EE1236">
      <w:pPr>
        <w:shd w:val="clear" w:color="auto" w:fill="FFFFFF"/>
        <w:spacing w:before="40" w:after="240" w:line="286" w:lineRule="atLeast"/>
        <w:ind w:left="360"/>
        <w:jc w:val="both"/>
        <w:outlineLvl w:val="1"/>
        <w:rPr>
          <w:rFonts w:ascii="Tahoma" w:eastAsia="Times New Roman" w:hAnsi="Tahoma" w:cs="Tahoma"/>
          <w:sz w:val="21"/>
          <w:szCs w:val="21"/>
          <w:lang w:eastAsia="ru-RU"/>
        </w:rPr>
      </w:pPr>
      <w:r w:rsidRPr="00EE1236">
        <w:rPr>
          <w:rFonts w:ascii="Liberation Serif" w:eastAsia="Times New Roman" w:hAnsi="Liberation Serif" w:cs="Liberation Serif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EE1236" w:rsidRPr="00EE1236" w:rsidRDefault="00EE1236" w:rsidP="00EE1236">
      <w:pPr>
        <w:widowControl w:val="0"/>
        <w:tabs>
          <w:tab w:val="left" w:pos="1440"/>
          <w:tab w:val="left" w:pos="2125"/>
          <w:tab w:val="left" w:pos="2881"/>
          <w:tab w:val="left" w:pos="3584"/>
          <w:tab w:val="left" w:pos="4322"/>
          <w:tab w:val="left" w:pos="5320"/>
          <w:tab w:val="left" w:pos="6482"/>
          <w:tab w:val="left" w:pos="7203"/>
          <w:tab w:val="left" w:pos="7923"/>
          <w:tab w:val="left" w:pos="8870"/>
        </w:tabs>
        <w:spacing w:after="0" w:line="239" w:lineRule="auto"/>
        <w:ind w:right="-56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Основные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цели и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задачи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соответствуют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ОП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ДО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Федеральной образовательной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программе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дошкольного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>образования,     утвержденной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ab/>
        <w:t xml:space="preserve">приказом Министерства просвещения Российской Федерации от 25 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ноября 2022 г. N 1028. и включает подразделы:</w:t>
      </w:r>
      <w:proofErr w:type="gramEnd"/>
    </w:p>
    <w:p w:rsidR="00EE1236" w:rsidRPr="00EE1236" w:rsidRDefault="00EE1236" w:rsidP="00EE1236">
      <w:pPr>
        <w:widowControl w:val="0"/>
        <w:spacing w:after="0" w:line="242" w:lineRule="auto"/>
        <w:ind w:right="-2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от 2 до 7 лет</w:t>
      </w:r>
    </w:p>
    <w:p w:rsidR="00EE1236" w:rsidRPr="00EE1236" w:rsidRDefault="00EE1236" w:rsidP="00EE1236">
      <w:pPr>
        <w:widowControl w:val="0"/>
        <w:tabs>
          <w:tab w:val="left" w:pos="720"/>
        </w:tabs>
        <w:spacing w:after="0" w:line="238" w:lineRule="auto"/>
        <w:ind w:left="360" w:right="381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>-</w:t>
      </w: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сенсорные эталоны и познавательные действия;</w:t>
      </w:r>
    </w:p>
    <w:p w:rsidR="00EE1236" w:rsidRPr="00EE1236" w:rsidRDefault="00EE1236" w:rsidP="00EE1236">
      <w:pPr>
        <w:widowControl w:val="0"/>
        <w:tabs>
          <w:tab w:val="left" w:pos="720"/>
        </w:tabs>
        <w:spacing w:after="0" w:line="238" w:lineRule="auto"/>
        <w:ind w:left="360" w:right="381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>-</w:t>
      </w: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ab/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математические представления;</w:t>
      </w:r>
    </w:p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       -       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окружающий мир;</w:t>
      </w:r>
    </w:p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EE1236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      -       </w:t>
      </w:r>
      <w:r w:rsidRPr="00EE1236">
        <w:rPr>
          <w:rFonts w:eastAsia="Times New Roman" w:cs="Times New Roman"/>
          <w:color w:val="000000"/>
          <w:sz w:val="26"/>
          <w:szCs w:val="26"/>
          <w:lang w:eastAsia="ru-RU"/>
        </w:rPr>
        <w:t>природа</w:t>
      </w:r>
    </w:p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808"/>
        <w:gridCol w:w="2287"/>
        <w:gridCol w:w="1215"/>
      </w:tblGrid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E1236">
              <w:rPr>
                <w:rFonts w:eastAsia="Times New Roman" w:cs="Times New Roman"/>
                <w:b/>
                <w:szCs w:val="24"/>
              </w:rPr>
              <w:t>Автор</w:t>
            </w:r>
          </w:p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E1236">
              <w:rPr>
                <w:rFonts w:eastAsia="Times New Roman" w:cs="Times New Roman"/>
                <w:b/>
                <w:szCs w:val="24"/>
              </w:rPr>
              <w:t>составитель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E1236">
              <w:rPr>
                <w:rFonts w:eastAsia="Times New Roman" w:cs="Times New Roman"/>
                <w:b/>
                <w:szCs w:val="24"/>
              </w:rPr>
              <w:t>Наименование издания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E1236">
              <w:rPr>
                <w:rFonts w:eastAsia="Times New Roman" w:cs="Times New Roman"/>
                <w:b/>
                <w:szCs w:val="24"/>
              </w:rPr>
              <w:t xml:space="preserve">Издательство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E1236">
              <w:rPr>
                <w:rFonts w:eastAsia="Times New Roman" w:cs="Times New Roman"/>
                <w:b/>
                <w:szCs w:val="24"/>
              </w:rPr>
              <w:t>Год издания</w:t>
            </w:r>
          </w:p>
        </w:tc>
      </w:tr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Дыбина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О.В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Ознакомление с предметным и социальным окружением (средняя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Дыбина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О.В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Ознакомление с предметным и социальным окружение</w:t>
            </w:r>
            <w:proofErr w:type="gramStart"/>
            <w:r w:rsidRPr="00EE1236">
              <w:rPr>
                <w:rFonts w:eastAsia="Times New Roman" w:cs="Times New Roman"/>
                <w:szCs w:val="24"/>
              </w:rPr>
              <w:t>м(</w:t>
            </w:r>
            <w:proofErr w:type="gramEnd"/>
            <w:r w:rsidRPr="00EE1236">
              <w:rPr>
                <w:rFonts w:eastAsia="Times New Roman" w:cs="Times New Roman"/>
                <w:szCs w:val="24"/>
              </w:rPr>
              <w:t xml:space="preserve"> старшая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EE1236">
              <w:rPr>
                <w:rFonts w:eastAsia="Times New Roman" w:cs="Times New Roman"/>
                <w:szCs w:val="24"/>
                <w:lang w:eastAsia="ru-RU"/>
              </w:rPr>
              <w:t xml:space="preserve"> О. А.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Ознакомление с природой в детском саду (средняя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  <w:lang w:eastAsia="ru-RU"/>
              </w:rPr>
              <w:t>Соломенникова</w:t>
            </w:r>
            <w:proofErr w:type="spellEnd"/>
            <w:r w:rsidRPr="00EE1236">
              <w:rPr>
                <w:rFonts w:eastAsia="Times New Roman" w:cs="Times New Roman"/>
                <w:szCs w:val="24"/>
                <w:lang w:eastAsia="ru-RU"/>
              </w:rPr>
              <w:t xml:space="preserve"> О. А.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Ознакомление с природой в детском сад</w:t>
            </w:r>
            <w:proofErr w:type="gramStart"/>
            <w:r w:rsidRPr="00EE1236">
              <w:rPr>
                <w:rFonts w:eastAsia="Times New Roman" w:cs="Times New Roman"/>
                <w:szCs w:val="24"/>
                <w:lang w:eastAsia="ru-RU"/>
              </w:rPr>
              <w:t>у(</w:t>
            </w:r>
            <w:proofErr w:type="gramEnd"/>
            <w:r w:rsidRPr="00EE1236">
              <w:rPr>
                <w:rFonts w:eastAsia="Times New Roman" w:cs="Times New Roman"/>
                <w:szCs w:val="24"/>
                <w:lang w:eastAsia="ru-RU"/>
              </w:rPr>
              <w:t>старшая группа.)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EE1236" w:rsidRPr="00EE1236" w:rsidTr="00723949">
        <w:trPr>
          <w:trHeight w:val="6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Соломенникова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О.А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Экологическое воспитание в детском саду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2005</w:t>
            </w:r>
          </w:p>
        </w:tc>
      </w:tr>
      <w:tr w:rsidR="00EE1236" w:rsidRPr="00EE1236" w:rsidTr="00723949">
        <w:trPr>
          <w:trHeight w:val="9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Помораева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И.А</w:t>
            </w:r>
          </w:p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Позина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В.А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Занятия по формированию элементарных математических представлений (младшая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2017</w:t>
            </w:r>
          </w:p>
        </w:tc>
      </w:tr>
      <w:tr w:rsidR="00EE1236" w:rsidRPr="00EE1236" w:rsidTr="00723949">
        <w:trPr>
          <w:trHeight w:val="98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Помораева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И.А</w:t>
            </w:r>
          </w:p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Позина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В.А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Занятия по формированию элементарных математических представлений (средняя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2017</w:t>
            </w:r>
          </w:p>
        </w:tc>
      </w:tr>
      <w:tr w:rsidR="00EE1236" w:rsidRPr="00EE1236" w:rsidTr="00723949">
        <w:trPr>
          <w:trHeight w:val="97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Помораева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И.А</w:t>
            </w:r>
          </w:p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Позина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В.А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Занятия по формированию элементарных математических представлений (старшая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2017</w:t>
            </w:r>
          </w:p>
        </w:tc>
      </w:tr>
      <w:tr w:rsidR="00EE1236" w:rsidRPr="00EE1236" w:rsidTr="00723949">
        <w:trPr>
          <w:trHeight w:val="13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Помораева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И.А</w:t>
            </w:r>
          </w:p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Позина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В.А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Занятия по формированию элементарных математических представлений (подготовительная группа)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2017</w:t>
            </w:r>
          </w:p>
        </w:tc>
      </w:tr>
      <w:tr w:rsidR="00EE1236" w:rsidRPr="00EE1236" w:rsidTr="00723949">
        <w:trPr>
          <w:trHeight w:val="22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Л.П.Стасова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Развивающие математические игры-занятия в ДОУ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Воронеж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2008</w:t>
            </w:r>
          </w:p>
        </w:tc>
      </w:tr>
      <w:tr w:rsidR="00EE1236" w:rsidRPr="00EE1236" w:rsidTr="00723949">
        <w:trPr>
          <w:trHeight w:val="16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Л.В.Куцакова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Занятия по конструированию из строительного материала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EE1236" w:rsidRPr="00EE1236" w:rsidTr="00723949">
        <w:trPr>
          <w:trHeight w:val="1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Л. С. Журавлёва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Солнечная тропинка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2006</w:t>
            </w:r>
          </w:p>
        </w:tc>
      </w:tr>
      <w:tr w:rsidR="00EE1236" w:rsidRPr="00EE1236" w:rsidTr="00723949">
        <w:trPr>
          <w:trHeight w:val="6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Н.Е.Веракса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EE1236">
              <w:rPr>
                <w:rFonts w:eastAsia="Times New Roman" w:cs="Times New Roman"/>
                <w:szCs w:val="24"/>
              </w:rPr>
              <w:t>О.Р.Галимов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Познавательн</w:t>
            </w:r>
            <w:proofErr w:type="gramStart"/>
            <w:r w:rsidRPr="00EE1236">
              <w:rPr>
                <w:rFonts w:eastAsia="Times New Roman" w:cs="Times New Roman"/>
                <w:szCs w:val="24"/>
              </w:rPr>
              <w:t>о-</w:t>
            </w:r>
            <w:proofErr w:type="gramEnd"/>
            <w:r w:rsidRPr="00EE1236">
              <w:rPr>
                <w:rFonts w:eastAsia="Times New Roman" w:cs="Times New Roman"/>
                <w:szCs w:val="24"/>
              </w:rPr>
              <w:t xml:space="preserve"> исследовательская деятельность дошкольников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2014</w:t>
            </w:r>
          </w:p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E1236" w:rsidRPr="00EE1236" w:rsidTr="00723949">
        <w:trPr>
          <w:trHeight w:val="1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lastRenderedPageBreak/>
              <w:t>О.М.Масленникова</w:t>
            </w:r>
            <w:proofErr w:type="spellEnd"/>
            <w:proofErr w:type="gramStart"/>
            <w:r w:rsidRPr="00EE1236">
              <w:rPr>
                <w:rFonts w:eastAsia="Times New Roman" w:cs="Times New Roman"/>
                <w:szCs w:val="24"/>
              </w:rPr>
              <w:t>,,</w:t>
            </w:r>
            <w:proofErr w:type="gramEnd"/>
          </w:p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А.А.Филиппенко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Экологические проекты в детском саду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Волгоград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2013</w:t>
            </w:r>
          </w:p>
        </w:tc>
      </w:tr>
      <w:tr w:rsidR="00EE1236" w:rsidRPr="00EE1236" w:rsidTr="00723949">
        <w:trPr>
          <w:trHeight w:val="1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В.Н.Журавлёва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Проектная деятельность старших дошкольников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Волгоград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2013</w:t>
            </w:r>
          </w:p>
        </w:tc>
      </w:tr>
      <w:tr w:rsidR="00EE1236" w:rsidRPr="00EE1236" w:rsidTr="00723949">
        <w:trPr>
          <w:trHeight w:val="30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EE1236">
              <w:rPr>
                <w:rFonts w:eastAsia="Times New Roman" w:cs="Times New Roman"/>
                <w:szCs w:val="24"/>
              </w:rPr>
              <w:t>Т.Г.Кобзева</w:t>
            </w:r>
            <w:proofErr w:type="gramStart"/>
            <w:r w:rsidRPr="00EE1236">
              <w:rPr>
                <w:rFonts w:eastAsia="Times New Roman" w:cs="Times New Roman"/>
                <w:szCs w:val="24"/>
              </w:rPr>
              <w:t>,И</w:t>
            </w:r>
            <w:proofErr w:type="gramEnd"/>
            <w:r w:rsidRPr="00EE1236">
              <w:rPr>
                <w:rFonts w:eastAsia="Times New Roman" w:cs="Times New Roman"/>
                <w:szCs w:val="24"/>
              </w:rPr>
              <w:t>.А.Холодова</w:t>
            </w:r>
            <w:proofErr w:type="spellEnd"/>
            <w:r w:rsidRPr="00EE1236">
              <w:rPr>
                <w:rFonts w:eastAsia="Times New Roman" w:cs="Times New Roman"/>
                <w:szCs w:val="24"/>
              </w:rPr>
              <w:t xml:space="preserve">     Г.С. Александрова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Организация деятельности детей на прогулке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Волгоград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36" w:rsidRPr="00EE1236" w:rsidRDefault="00EE1236" w:rsidP="00EE1236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E1236">
              <w:rPr>
                <w:rFonts w:eastAsia="Times New Roman" w:cs="Times New Roman"/>
                <w:szCs w:val="24"/>
              </w:rPr>
              <w:t>2013</w:t>
            </w:r>
          </w:p>
        </w:tc>
      </w:tr>
    </w:tbl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EE1236" w:rsidRPr="00EE1236" w:rsidRDefault="00EE1236" w:rsidP="00EE1236">
      <w:pPr>
        <w:widowControl w:val="0"/>
        <w:tabs>
          <w:tab w:val="left" w:pos="2284"/>
          <w:tab w:val="left" w:pos="4961"/>
          <w:tab w:val="left" w:pos="7122"/>
        </w:tabs>
        <w:spacing w:after="0" w:line="240" w:lineRule="auto"/>
        <w:ind w:right="-64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565B9" w:rsidRPr="00EE1236" w:rsidRDefault="00B565B9"/>
    <w:sectPr w:rsidR="00B565B9" w:rsidRPr="00EE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CD2"/>
    <w:multiLevelType w:val="multilevel"/>
    <w:tmpl w:val="1ACC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757D1"/>
    <w:multiLevelType w:val="multilevel"/>
    <w:tmpl w:val="537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65781"/>
    <w:multiLevelType w:val="multilevel"/>
    <w:tmpl w:val="760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D03AE"/>
    <w:multiLevelType w:val="multilevel"/>
    <w:tmpl w:val="9E6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B1A"/>
    <w:multiLevelType w:val="multilevel"/>
    <w:tmpl w:val="EDA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6348D"/>
    <w:multiLevelType w:val="multilevel"/>
    <w:tmpl w:val="9B3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478D8"/>
    <w:multiLevelType w:val="multilevel"/>
    <w:tmpl w:val="A0A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22797"/>
    <w:multiLevelType w:val="multilevel"/>
    <w:tmpl w:val="0F5C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9008A"/>
    <w:multiLevelType w:val="multilevel"/>
    <w:tmpl w:val="9EB87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82AB6"/>
    <w:multiLevelType w:val="multilevel"/>
    <w:tmpl w:val="832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A2F20"/>
    <w:multiLevelType w:val="multilevel"/>
    <w:tmpl w:val="497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7604E"/>
    <w:multiLevelType w:val="multilevel"/>
    <w:tmpl w:val="CDA82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B176C"/>
    <w:multiLevelType w:val="multilevel"/>
    <w:tmpl w:val="7EB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3557F"/>
    <w:multiLevelType w:val="multilevel"/>
    <w:tmpl w:val="50D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C72B6"/>
    <w:multiLevelType w:val="multilevel"/>
    <w:tmpl w:val="27C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C0782"/>
    <w:multiLevelType w:val="multilevel"/>
    <w:tmpl w:val="735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611A5"/>
    <w:multiLevelType w:val="multilevel"/>
    <w:tmpl w:val="357A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A6BA4"/>
    <w:multiLevelType w:val="multilevel"/>
    <w:tmpl w:val="8D8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36F37"/>
    <w:multiLevelType w:val="multilevel"/>
    <w:tmpl w:val="AF2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432E9"/>
    <w:multiLevelType w:val="multilevel"/>
    <w:tmpl w:val="9F66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9"/>
  </w:num>
  <w:num w:numId="6">
    <w:abstractNumId w:val="11"/>
  </w:num>
  <w:num w:numId="7">
    <w:abstractNumId w:val="8"/>
  </w:num>
  <w:num w:numId="8">
    <w:abstractNumId w:val="19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3"/>
  </w:num>
  <w:num w:numId="15">
    <w:abstractNumId w:val="18"/>
  </w:num>
  <w:num w:numId="16">
    <w:abstractNumId w:val="5"/>
  </w:num>
  <w:num w:numId="17">
    <w:abstractNumId w:val="13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6"/>
    <w:rsid w:val="00660892"/>
    <w:rsid w:val="00B565B9"/>
    <w:rsid w:val="00E4512D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1940</Words>
  <Characters>11062</Characters>
  <Application>Microsoft Office Word</Application>
  <DocSecurity>0</DocSecurity>
  <Lines>92</Lines>
  <Paragraphs>25</Paragraphs>
  <ScaleCrop>false</ScaleCrop>
  <Company>UralSOFT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2023-12-11T12:25:00Z</dcterms:created>
  <dcterms:modified xsi:type="dcterms:W3CDTF">2023-12-11T12:31:00Z</dcterms:modified>
</cp:coreProperties>
</file>