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1D" w:rsidRPr="002E3E1D" w:rsidRDefault="002E3E1D" w:rsidP="002E3E1D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2E3E1D">
        <w:rPr>
          <w:rFonts w:eastAsia="Times New Roman" w:cs="Times New Roman"/>
          <w:kern w:val="36"/>
          <w:sz w:val="36"/>
          <w:szCs w:val="36"/>
          <w:lang w:eastAsia="ru-RU"/>
        </w:rPr>
        <w:t>Развитие звуковой культуры речи (восприятие и воспроизведение речевых звуков)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b/>
          <w:bCs/>
          <w:i/>
          <w:iCs/>
          <w:szCs w:val="24"/>
          <w:lang w:eastAsia="ru-RU"/>
        </w:rPr>
        <w:t> Звуковая культура речи</w:t>
      </w:r>
      <w:r w:rsidRPr="002E3E1D">
        <w:rPr>
          <w:rFonts w:eastAsia="Times New Roman" w:cs="Times New Roman"/>
          <w:szCs w:val="24"/>
          <w:lang w:eastAsia="ru-RU"/>
        </w:rPr>
        <w:t> является составной частью общей речевой культуры. Она охватывает все стороны звукового оформления слов и звучащей речи в целом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правильное произношение звуков,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правильное произношение слов,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громкость и скорость речевого высказывания,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ритм,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паузы,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тембр,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логическое ударение и пр.,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410FB0">
        <w:rPr>
          <w:rFonts w:eastAsia="Times New Roman" w:cs="Times New Roman"/>
          <w:szCs w:val="24"/>
          <w:lang w:eastAsia="ru-RU"/>
        </w:rPr>
        <w:t xml:space="preserve">нормальное функционирование речь </w:t>
      </w:r>
      <w:r w:rsidRPr="002E3E1D">
        <w:rPr>
          <w:rFonts w:eastAsia="Times New Roman" w:cs="Times New Roman"/>
          <w:szCs w:val="24"/>
          <w:lang w:eastAsia="ru-RU"/>
        </w:rPr>
        <w:t>двигательного аппарата,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нормальное функционирование слухового аппарата,</w:t>
      </w:r>
    </w:p>
    <w:p w:rsidR="002E3E1D" w:rsidRPr="002E3E1D" w:rsidRDefault="002E3E1D" w:rsidP="002E3E1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наличие полноценной окружающей речевой среды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  В процессе воспитания у детей звуковой культуры речи в детском саду педагог решает задачи: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формирование  правильного звукопроизношения,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четкого и ясного произнесения слов в соответствии с языковыми нормами,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развитие голосового и речевого аппарата (умения регулировать громкость произнесения слов и фраз),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выработка умеренного темпа речи,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формирование правильного речевого дыхания,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формирования навыков умелого использования интонационных средств выразительности (изменение в зависимости от содержания высказывания высоты и силы голоса, темпа речи и т. д.),</w:t>
      </w:r>
    </w:p>
    <w:p w:rsidR="002E3E1D" w:rsidRPr="002E3E1D" w:rsidRDefault="002E3E1D" w:rsidP="002E3E1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воспитание звуковой культуры речи тесно связано с развитием слухового внимания и речевого слуха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Реализация задач воспитания звуковой культуры речи осуществляется по двум основным направлениям: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1) развитие восприятия речи (слухового внимания и речевого слуха, включая его компоненты — фонематический, ритмический слух, восприятие темпа, силы голоса, тембра речи);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410FB0">
        <w:rPr>
          <w:rFonts w:eastAsia="Times New Roman" w:cs="Times New Roman"/>
          <w:szCs w:val="24"/>
          <w:lang w:eastAsia="ru-RU"/>
        </w:rPr>
        <w:t xml:space="preserve">2) развитие речь </w:t>
      </w:r>
      <w:r w:rsidRPr="002E3E1D">
        <w:rPr>
          <w:rFonts w:eastAsia="Times New Roman" w:cs="Times New Roman"/>
          <w:szCs w:val="24"/>
          <w:lang w:eastAsia="ru-RU"/>
        </w:rPr>
        <w:t>двигательного аппарата (артикуляционного, голосового, речевого дыхания) и формирование произносительной стороны речи (произношение звуков, четкой дикции и т. д.).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Работа по формированию звуковой культуры речи проводится в различных формах:</w:t>
      </w:r>
    </w:p>
    <w:p w:rsidR="002E3E1D" w:rsidRPr="002E3E1D" w:rsidRDefault="002E3E1D" w:rsidP="002E3E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на занятиях, которые могут проводиться как самостоятельные занятия по звуковой культуре речи;</w:t>
      </w:r>
    </w:p>
    <w:p w:rsidR="002E3E1D" w:rsidRPr="002E3E1D" w:rsidRDefault="002E3E1D" w:rsidP="002E3E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различные разделы звуковой культуры речи могут быть включены в содержание других занятий;</w:t>
      </w:r>
    </w:p>
    <w:p w:rsidR="002E3E1D" w:rsidRPr="002E3E1D" w:rsidRDefault="002E3E1D" w:rsidP="002E3E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отдельные разделы работы по звуковой культуре речи включаются в музыкальные занятия </w:t>
      </w:r>
      <w:r w:rsidRPr="002E3E1D">
        <w:rPr>
          <w:rFonts w:eastAsia="Times New Roman" w:cs="Times New Roman"/>
          <w:i/>
          <w:iCs/>
          <w:szCs w:val="24"/>
          <w:lang w:eastAsia="ru-RU"/>
        </w:rPr>
        <w:t>(слушание музыки, пение, музыкально-ритмические движения)</w:t>
      </w:r>
      <w:r w:rsidRPr="002E3E1D">
        <w:rPr>
          <w:rFonts w:eastAsia="Times New Roman" w:cs="Times New Roman"/>
          <w:szCs w:val="24"/>
          <w:lang w:eastAsia="ru-RU"/>
        </w:rPr>
        <w:t>;</w:t>
      </w:r>
    </w:p>
    <w:p w:rsidR="002E3E1D" w:rsidRPr="002E3E1D" w:rsidRDefault="002E3E1D" w:rsidP="002E3E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интегрированные занятия со специалистами ДОУ;</w:t>
      </w:r>
    </w:p>
    <w:p w:rsidR="002E3E1D" w:rsidRPr="002E3E1D" w:rsidRDefault="002E3E1D" w:rsidP="002E3E1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>дополнительная работа по звуковой культуре речи включается в режимные моменты </w:t>
      </w:r>
      <w:r w:rsidRPr="002E3E1D">
        <w:rPr>
          <w:rFonts w:eastAsia="Times New Roman" w:cs="Times New Roman"/>
          <w:i/>
          <w:iCs/>
          <w:szCs w:val="24"/>
          <w:lang w:eastAsia="ru-RU"/>
        </w:rPr>
        <w:t>(различные игры, упражнения в игровой форме и др.)</w:t>
      </w:r>
    </w:p>
    <w:p w:rsidR="002E3E1D" w:rsidRPr="002E3E1D" w:rsidRDefault="002E3E1D" w:rsidP="002E3E1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Cs w:val="24"/>
          <w:lang w:eastAsia="ru-RU"/>
        </w:rPr>
        <w:t xml:space="preserve">Утренняя речевая гимнастика, прогулки, приход и уход детей домой также используются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</w:t>
      </w:r>
      <w:r w:rsidRPr="002E3E1D">
        <w:rPr>
          <w:rFonts w:eastAsia="Times New Roman" w:cs="Times New Roman"/>
          <w:szCs w:val="24"/>
          <w:lang w:eastAsia="ru-RU"/>
        </w:rPr>
        <w:lastRenderedPageBreak/>
        <w:t>форме произношение того или иного звука. На прогулке и в другие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 (с произнесением слов), сюжетно-ролевые, словесные, хоровые, речевые 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педагога  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</w:p>
    <w:p w:rsidR="002E3E1D" w:rsidRPr="00410FB0" w:rsidRDefault="002E3E1D" w:rsidP="002E3E1D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</w:p>
    <w:p w:rsidR="002E3E1D" w:rsidRPr="002E3E1D" w:rsidRDefault="002E3E1D" w:rsidP="002E3E1D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 w:val="21"/>
          <w:szCs w:val="21"/>
          <w:lang w:eastAsia="ru-RU"/>
        </w:rPr>
        <w:t> </w:t>
      </w:r>
    </w:p>
    <w:p w:rsidR="002E3E1D" w:rsidRPr="002E3E1D" w:rsidRDefault="002E3E1D" w:rsidP="002E3E1D">
      <w:pPr>
        <w:shd w:val="clear" w:color="auto" w:fill="FFFFFF"/>
        <w:spacing w:before="40" w:after="0" w:line="330" w:lineRule="atLeast"/>
        <w:outlineLvl w:val="2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b/>
          <w:bCs/>
          <w:szCs w:val="24"/>
          <w:lang w:eastAsia="ru-RU"/>
        </w:rPr>
        <w:t>РЕЧЕВОЕ РАЗВИТИЕ 3-7 лет</w:t>
      </w:r>
    </w:p>
    <w:p w:rsidR="002E3E1D" w:rsidRPr="002E3E1D" w:rsidRDefault="002E3E1D" w:rsidP="002E3E1D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480"/>
        <w:gridCol w:w="2170"/>
        <w:gridCol w:w="2429"/>
      </w:tblGrid>
      <w:tr w:rsidR="00410FB0" w:rsidRPr="00410FB0" w:rsidTr="002E3E1D">
        <w:trPr>
          <w:trHeight w:val="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both"/>
              <w:outlineLvl w:val="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i/>
                <w:iCs/>
                <w:szCs w:val="24"/>
                <w:lang w:eastAsia="ru-RU"/>
              </w:rPr>
              <w:t>Задачи по развитию звуковой культуры речи</w:t>
            </w:r>
          </w:p>
        </w:tc>
      </w:tr>
      <w:tr w:rsidR="00410FB0" w:rsidRPr="00410FB0" w:rsidTr="002E3E1D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410FB0" w:rsidRPr="00410FB0" w:rsidTr="002E3E1D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Продолжать закреплять у детей умение внятно произносить в словах все гласные и согласные звуки, кроме шипящих и сонорных.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Закреплять правильное, отчетливое произношение всех звуков родного языка.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Совершенствовать умение различать на слух и в произношении все звуки родного языка.</w:t>
            </w:r>
          </w:p>
        </w:tc>
      </w:tr>
      <w:tr w:rsidR="00410FB0" w:rsidRPr="00410FB0" w:rsidTr="002E3E1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1D" w:rsidRPr="002E3E1D" w:rsidRDefault="002E3E1D" w:rsidP="002E3E1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1D" w:rsidRPr="002E3E1D" w:rsidRDefault="002E3E1D" w:rsidP="002E3E1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Учить детей различать на слух и отчетливо произносить часто смешиваемые звуки (с-ш, ж-з)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1D" w:rsidRPr="002E3E1D" w:rsidRDefault="002E3E1D" w:rsidP="002E3E1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410FB0" w:rsidRPr="00410FB0" w:rsidTr="002E3E1D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Вырабатывать правильный темп речи, интонационную выразительность.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Совершенствовать интонационную выразительность речи.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Отрабатывать интонационную выразительность речи.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Развивать интонационную сторону речи (мелодика, ритм, тембр, сила голоса, темп).</w:t>
            </w:r>
          </w:p>
        </w:tc>
      </w:tr>
      <w:tr w:rsidR="00410FB0" w:rsidRPr="00410FB0" w:rsidTr="002E3E1D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Продолжать закреплять умение отчетливо произносить слова и короткие фразы.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Продолжать работу над дикцией: совершенствовать отчетливое произношение слов и словосочетаний.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E1D" w:rsidRPr="002E3E1D" w:rsidRDefault="002E3E1D" w:rsidP="002E3E1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Отрабатывать дикцию: учить детей внятно и отчетливо произносить слова и словосочетания с естественной интонацией.</w:t>
            </w:r>
          </w:p>
        </w:tc>
      </w:tr>
      <w:tr w:rsidR="00410FB0" w:rsidRPr="00410FB0" w:rsidTr="002E3E1D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Проводить работу по развитию фонематического слуха: учить различать на слух и называть слова с определенным звуком.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Продолжать развивать фонематический слух. Учить определять место звука в слове.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Совершенствовать фонематический слух:</w:t>
            </w:r>
          </w:p>
          <w:p w:rsidR="002E3E1D" w:rsidRPr="002E3E1D" w:rsidRDefault="002E3E1D" w:rsidP="002E3E1D">
            <w:pPr>
              <w:numPr>
                <w:ilvl w:val="0"/>
                <w:numId w:val="4"/>
              </w:numPr>
              <w:spacing w:after="0" w:line="330" w:lineRule="atLeast"/>
              <w:ind w:left="25" w:firstLine="28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называть слова с определенным звуком,</w:t>
            </w:r>
          </w:p>
          <w:p w:rsidR="002E3E1D" w:rsidRPr="002E3E1D" w:rsidRDefault="002E3E1D" w:rsidP="002E3E1D">
            <w:pPr>
              <w:numPr>
                <w:ilvl w:val="0"/>
                <w:numId w:val="4"/>
              </w:numPr>
              <w:spacing w:after="0" w:line="330" w:lineRule="atLeast"/>
              <w:ind w:left="25" w:firstLine="28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>находить слова с этим звуком в предложении,</w:t>
            </w:r>
          </w:p>
          <w:p w:rsidR="002E3E1D" w:rsidRPr="002E3E1D" w:rsidRDefault="002E3E1D" w:rsidP="002E3E1D">
            <w:pPr>
              <w:numPr>
                <w:ilvl w:val="0"/>
                <w:numId w:val="4"/>
              </w:numPr>
              <w:spacing w:after="0" w:line="20" w:lineRule="atLeast"/>
              <w:ind w:left="25" w:firstLine="28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</w:tbl>
    <w:p w:rsidR="002E3E1D" w:rsidRPr="002E3E1D" w:rsidRDefault="002E3E1D" w:rsidP="002E3E1D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2E3E1D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2E3E1D" w:rsidRPr="002E3E1D" w:rsidRDefault="002E3E1D" w:rsidP="002E3E1D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303"/>
        <w:gridCol w:w="2306"/>
        <w:gridCol w:w="2697"/>
      </w:tblGrid>
      <w:tr w:rsidR="00410FB0" w:rsidRPr="00410FB0" w:rsidTr="002E3E1D">
        <w:trPr>
          <w:trHeight w:val="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«Звуковая культура речи»</w:t>
            </w:r>
          </w:p>
        </w:tc>
      </w:tr>
      <w:tr w:rsidR="00410FB0" w:rsidRPr="00410FB0" w:rsidTr="002E3E1D">
        <w:trPr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410FB0" w:rsidRPr="00410FB0" w:rsidTr="002E3E1D">
        <w:trPr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</w:t>
            </w:r>
          </w:p>
          <w:p w:rsidR="002E3E1D" w:rsidRPr="002E3E1D" w:rsidRDefault="002E3E1D" w:rsidP="002E3E1D">
            <w:pPr>
              <w:numPr>
                <w:ilvl w:val="0"/>
                <w:numId w:val="5"/>
              </w:numPr>
              <w:spacing w:after="0" w:line="330" w:lineRule="atLeast"/>
              <w:ind w:left="0" w:firstLine="2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звуковую и интонационную культуру речи,</w:t>
            </w:r>
          </w:p>
          <w:p w:rsidR="002E3E1D" w:rsidRPr="002E3E1D" w:rsidRDefault="002E3E1D" w:rsidP="002E3E1D">
            <w:pPr>
              <w:numPr>
                <w:ilvl w:val="0"/>
                <w:numId w:val="5"/>
              </w:numPr>
              <w:spacing w:after="0" w:line="20" w:lineRule="atLeast"/>
              <w:ind w:left="0" w:firstLine="2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фонематический слух,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развивает у детей</w:t>
            </w:r>
          </w:p>
          <w:p w:rsidR="002E3E1D" w:rsidRPr="002E3E1D" w:rsidRDefault="002E3E1D" w:rsidP="002E3E1D">
            <w:pPr>
              <w:numPr>
                <w:ilvl w:val="0"/>
                <w:numId w:val="6"/>
              </w:numPr>
              <w:spacing w:after="0" w:line="330" w:lineRule="atLeast"/>
              <w:ind w:left="0" w:firstLine="1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звуковую и интонационную культуру речи,</w:t>
            </w:r>
          </w:p>
          <w:p w:rsidR="002E3E1D" w:rsidRPr="002E3E1D" w:rsidRDefault="002E3E1D" w:rsidP="002E3E1D">
            <w:pPr>
              <w:numPr>
                <w:ilvl w:val="0"/>
                <w:numId w:val="6"/>
              </w:numPr>
              <w:spacing w:after="0" w:line="20" w:lineRule="atLeast"/>
              <w:ind w:left="0" w:firstLine="1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фонематический слух.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развивает у дошкольников</w:t>
            </w:r>
          </w:p>
          <w:p w:rsidR="002E3E1D" w:rsidRPr="002E3E1D" w:rsidRDefault="002E3E1D" w:rsidP="002E3E1D">
            <w:pPr>
              <w:numPr>
                <w:ilvl w:val="0"/>
                <w:numId w:val="7"/>
              </w:numPr>
              <w:spacing w:after="0" w:line="330" w:lineRule="atLeast"/>
              <w:ind w:left="49" w:firstLine="28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звуковую и интонационную культуру речи,</w:t>
            </w:r>
          </w:p>
          <w:p w:rsidR="002E3E1D" w:rsidRPr="002E3E1D" w:rsidRDefault="002E3E1D" w:rsidP="002E3E1D">
            <w:pPr>
              <w:numPr>
                <w:ilvl w:val="0"/>
                <w:numId w:val="7"/>
              </w:numPr>
              <w:spacing w:after="0" w:line="20" w:lineRule="atLeast"/>
              <w:ind w:left="49" w:firstLine="28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фонематический слух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10FB0" w:rsidRPr="00410FB0" w:rsidTr="002E3E1D">
        <w:trPr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продолжает развивать у детей умение правильно произносить гласные звуки; твердые и мягкие согласные звуки ([м], [б], [</w:t>
            </w:r>
            <w:proofErr w:type="gramStart"/>
            <w:r w:rsidRPr="002E3E1D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2E3E1D">
              <w:rPr>
                <w:rFonts w:eastAsia="Times New Roman" w:cs="Times New Roman"/>
                <w:szCs w:val="24"/>
                <w:lang w:eastAsia="ru-RU"/>
              </w:rPr>
              <w:t>], [т], [д], [н], [к], [г], [х], [ф], [в], [л], [с], [ц]);</w:t>
            </w:r>
          </w:p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слышать специально интонируемый в речи педагога звук.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помогает детям</w:t>
            </w:r>
          </w:p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овладеть правильным произношением звуков родного языка и </w:t>
            </w:r>
            <w:proofErr w:type="spellStart"/>
            <w:r w:rsidRPr="002E3E1D">
              <w:rPr>
                <w:rFonts w:eastAsia="Times New Roman" w:cs="Times New Roman"/>
                <w:szCs w:val="24"/>
                <w:lang w:eastAsia="ru-RU"/>
              </w:rPr>
              <w:t>словопроизношением</w:t>
            </w:r>
            <w:proofErr w:type="spellEnd"/>
            <w:r w:rsidRPr="002E3E1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закрепляет у дошкольников произношение свистящих и шипящих звуков; учит четко воспроизводить фонетический и морфологический рисунок слова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 способствует освоению дошкольниками правильного произношения сонорных звуков ([л], [л’], [</w:t>
            </w:r>
            <w:proofErr w:type="gramStart"/>
            <w:r w:rsidRPr="002E3E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2E3E1D">
              <w:rPr>
                <w:rFonts w:eastAsia="Times New Roman" w:cs="Times New Roman"/>
                <w:szCs w:val="24"/>
                <w:lang w:eastAsia="ru-RU"/>
              </w:rPr>
              <w:t>], [р’]); упражняет в чистом звукопроизношении в процессе повседневного речевого общения и при звуковом анализе слов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 способствует автоматизации и </w:t>
            </w:r>
            <w:proofErr w:type="gramStart"/>
            <w:r w:rsidRPr="002E3E1D">
              <w:rPr>
                <w:rFonts w:eastAsia="Times New Roman" w:cs="Times New Roman"/>
                <w:szCs w:val="24"/>
                <w:lang w:eastAsia="ru-RU"/>
              </w:rPr>
              <w:t>дифференциации</w:t>
            </w:r>
            <w:proofErr w:type="gramEnd"/>
            <w:r w:rsidRPr="002E3E1D">
              <w:rPr>
                <w:rFonts w:eastAsia="Times New Roman" w:cs="Times New Roman"/>
                <w:szCs w:val="24"/>
                <w:lang w:eastAsia="ru-RU"/>
              </w:rPr>
              <w:t> сложных для произношения звуков в речи; проводит коррекцию имеющихся нарушений в звукопроизношении</w:t>
            </w:r>
          </w:p>
        </w:tc>
      </w:tr>
      <w:tr w:rsidR="00410FB0" w:rsidRPr="00410FB0" w:rsidTr="002E3E1D">
        <w:trPr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Педагогический работник формирует</w:t>
            </w:r>
          </w:p>
          <w:p w:rsidR="002E3E1D" w:rsidRPr="002E3E1D" w:rsidRDefault="002E3E1D" w:rsidP="002E3E1D">
            <w:pPr>
              <w:numPr>
                <w:ilvl w:val="0"/>
                <w:numId w:val="8"/>
              </w:numPr>
              <w:spacing w:after="0" w:line="330" w:lineRule="atLeast"/>
              <w:ind w:left="0" w:firstLine="10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правильное речевое дыхание,</w:t>
            </w:r>
          </w:p>
          <w:p w:rsidR="002E3E1D" w:rsidRPr="002E3E1D" w:rsidRDefault="002E3E1D" w:rsidP="002E3E1D">
            <w:pPr>
              <w:numPr>
                <w:ilvl w:val="0"/>
                <w:numId w:val="8"/>
              </w:numPr>
              <w:spacing w:after="0" w:line="330" w:lineRule="atLeast"/>
              <w:ind w:left="0" w:firstLine="10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слуховое внимание,</w:t>
            </w:r>
          </w:p>
          <w:p w:rsidR="002E3E1D" w:rsidRPr="002E3E1D" w:rsidRDefault="002E3E1D" w:rsidP="002E3E1D">
            <w:pPr>
              <w:numPr>
                <w:ilvl w:val="0"/>
                <w:numId w:val="8"/>
              </w:numPr>
              <w:spacing w:after="0" w:line="330" w:lineRule="atLeast"/>
              <w:ind w:left="0" w:firstLine="10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 xml:space="preserve">моторику </w:t>
            </w: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>речевого аппарата,</w:t>
            </w:r>
          </w:p>
          <w:p w:rsidR="002E3E1D" w:rsidRPr="002E3E1D" w:rsidRDefault="002E3E1D" w:rsidP="002E3E1D">
            <w:pPr>
              <w:numPr>
                <w:ilvl w:val="0"/>
                <w:numId w:val="8"/>
              </w:numPr>
              <w:spacing w:after="0" w:line="20" w:lineRule="atLeast"/>
              <w:ind w:left="0" w:firstLine="103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обучает детей воспроизводить ритм стихотворения.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умения</w:t>
            </w:r>
          </w:p>
          <w:p w:rsidR="002E3E1D" w:rsidRPr="002E3E1D" w:rsidRDefault="002E3E1D" w:rsidP="002E3E1D">
            <w:pPr>
              <w:numPr>
                <w:ilvl w:val="0"/>
                <w:numId w:val="9"/>
              </w:numPr>
              <w:spacing w:after="0" w:line="330" w:lineRule="atLeast"/>
              <w:ind w:left="0" w:firstLine="1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>говорить внятно, в среднем темпе, голосом средней силы,</w:t>
            </w:r>
          </w:p>
          <w:p w:rsidR="002E3E1D" w:rsidRPr="002E3E1D" w:rsidRDefault="002E3E1D" w:rsidP="002E3E1D">
            <w:pPr>
              <w:numPr>
                <w:ilvl w:val="0"/>
                <w:numId w:val="9"/>
              </w:numPr>
              <w:spacing w:after="0" w:line="20" w:lineRule="atLeast"/>
              <w:ind w:left="0" w:firstLine="14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t xml:space="preserve">выразительно читать стихи, </w:t>
            </w: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>регулируя интонацию, тембр, силу голоса и ритм речи в зависимости от содержания стихотворения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обучает использованию средств интонационной выразительности при чтении стихов, пересказе литературных произведений, в </w:t>
            </w:r>
            <w:r w:rsidRPr="002E3E1D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процессе общения (самостоятельное изменение темпа, ритма речи, силы и тембра голоса в зависимости от содержания).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E1D" w:rsidRPr="002E3E1D" w:rsidRDefault="002E3E1D" w:rsidP="002E3E1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E3E1D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2E3E1D" w:rsidRPr="00410FB0" w:rsidRDefault="002E3E1D" w:rsidP="002E3E1D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2E3E1D" w:rsidRPr="002E3E1D" w:rsidRDefault="002E3E1D" w:rsidP="002E3E1D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2E3E1D">
        <w:rPr>
          <w:rFonts w:eastAsia="Times New Roman" w:cs="Times New Roman"/>
          <w:szCs w:val="24"/>
          <w:lang w:eastAsia="ru-RU"/>
        </w:rPr>
        <w:t>Инструментарий (УМК) для инвариантной части и вариативной </w:t>
      </w:r>
      <w:proofErr w:type="spellStart"/>
      <w:r w:rsidRPr="002E3E1D">
        <w:rPr>
          <w:rFonts w:eastAsia="Times New Roman" w:cs="Times New Roman"/>
          <w:szCs w:val="24"/>
          <w:lang w:eastAsia="ru-RU"/>
        </w:rPr>
        <w:t>часи</w:t>
      </w:r>
      <w:proofErr w:type="spellEnd"/>
      <w:r w:rsidRPr="002E3E1D">
        <w:rPr>
          <w:rFonts w:eastAsia="Times New Roman" w:cs="Times New Roman"/>
          <w:szCs w:val="24"/>
          <w:lang w:eastAsia="ru-RU"/>
        </w:rPr>
        <w:t> по решению задач по каждой из образовательных областей для всех возрастных групп обучающихся (социально-коммуникативное, познавательное, речевое, художественно-эстетическое, физическое развитие</w:t>
      </w:r>
      <w:proofErr w:type="gramEnd"/>
    </w:p>
    <w:p w:rsidR="00410FB0" w:rsidRPr="002E3E1D" w:rsidRDefault="002E3E1D" w:rsidP="002E3E1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E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77"/>
        <w:gridCol w:w="936"/>
      </w:tblGrid>
      <w:tr w:rsidR="00410FB0" w:rsidRPr="00410FB0" w:rsidTr="00410FB0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widowControl w:val="0"/>
              <w:spacing w:after="0" w:line="246" w:lineRule="auto"/>
              <w:ind w:left="176" w:right="-20" w:hanging="142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410FB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Подразделы образовательной области</w:t>
            </w:r>
          </w:p>
          <w:p w:rsidR="00410FB0" w:rsidRPr="00410FB0" w:rsidRDefault="00410FB0" w:rsidP="00410FB0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widowControl w:val="0"/>
              <w:tabs>
                <w:tab w:val="left" w:pos="2377"/>
              </w:tabs>
              <w:spacing w:before="2" w:after="0" w:line="241" w:lineRule="auto"/>
              <w:ind w:left="182" w:right="1461" w:firstLine="278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410FB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Инструментарий</w:t>
            </w:r>
          </w:p>
          <w:p w:rsidR="00410FB0" w:rsidRPr="00410FB0" w:rsidRDefault="00410FB0" w:rsidP="00410FB0">
            <w:pPr>
              <w:widowControl w:val="0"/>
              <w:tabs>
                <w:tab w:val="left" w:pos="2377"/>
              </w:tabs>
              <w:spacing w:before="2" w:after="0" w:line="241" w:lineRule="auto"/>
              <w:ind w:left="182" w:right="1461" w:firstLine="278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410FB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(Технологии и методические пособия) </w:t>
            </w:r>
          </w:p>
          <w:p w:rsidR="00410FB0" w:rsidRPr="00410FB0" w:rsidRDefault="00410FB0" w:rsidP="00410FB0">
            <w:pPr>
              <w:widowControl w:val="0"/>
              <w:spacing w:after="0" w:line="246" w:lineRule="auto"/>
              <w:ind w:left="648" w:right="-2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10FB0" w:rsidRPr="00410FB0" w:rsidTr="00410FB0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Формирование словаря</w:t>
            </w:r>
          </w:p>
          <w:p w:rsidR="00410FB0" w:rsidRPr="00410FB0" w:rsidRDefault="00410FB0" w:rsidP="00410FB0">
            <w:pPr>
              <w:spacing w:after="0"/>
              <w:ind w:left="1168" w:hanging="72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Звуковая культура речи</w:t>
            </w:r>
          </w:p>
          <w:p w:rsidR="00410FB0" w:rsidRPr="00410FB0" w:rsidRDefault="00410FB0" w:rsidP="00410FB0">
            <w:pPr>
              <w:spacing w:after="0"/>
              <w:ind w:left="34" w:hanging="1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Грамматический строй речи</w:t>
            </w:r>
          </w:p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Связная речь</w:t>
            </w:r>
          </w:p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Развитие речи в детском саду (младшая группа)</w:t>
            </w:r>
            <w:r w:rsidRPr="00410FB0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410FB0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Гербова</w:t>
            </w:r>
            <w:proofErr w:type="spellEnd"/>
          </w:p>
          <w:p w:rsidR="00410FB0" w:rsidRPr="00410FB0" w:rsidRDefault="00410FB0" w:rsidP="00410F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 xml:space="preserve"> Развитие речи в детском саду (средняя группа)</w:t>
            </w:r>
            <w:r w:rsidRPr="00410FB0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410FB0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Гербова</w:t>
            </w:r>
            <w:proofErr w:type="spellEnd"/>
            <w:r w:rsidRPr="00410FB0">
              <w:rPr>
                <w:rFonts w:eastAsia="Times New Roman" w:cs="Times New Roman"/>
                <w:szCs w:val="24"/>
              </w:rPr>
              <w:t xml:space="preserve"> </w:t>
            </w:r>
          </w:p>
          <w:p w:rsidR="00410FB0" w:rsidRPr="00410FB0" w:rsidRDefault="00410FB0" w:rsidP="00410F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Развитие речи в детском саду (старшая группа)</w:t>
            </w:r>
            <w:r w:rsidRPr="00410FB0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410FB0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Гербова</w:t>
            </w:r>
            <w:proofErr w:type="spellEnd"/>
            <w:r w:rsidRPr="00410FB0">
              <w:rPr>
                <w:rFonts w:eastAsia="Times New Roman" w:cs="Times New Roman"/>
                <w:szCs w:val="24"/>
              </w:rPr>
              <w:t xml:space="preserve"> </w:t>
            </w:r>
          </w:p>
          <w:p w:rsidR="00410FB0" w:rsidRPr="00410FB0" w:rsidRDefault="00410FB0" w:rsidP="00410F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Развитие речи в детском саду (подготовительная группа)</w:t>
            </w:r>
            <w:r w:rsidRPr="00410FB0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410FB0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Гербова</w:t>
            </w:r>
            <w:proofErr w:type="spellEnd"/>
          </w:p>
        </w:tc>
      </w:tr>
      <w:tr w:rsidR="00410FB0" w:rsidRPr="00410FB0" w:rsidTr="00410FB0">
        <w:trPr>
          <w:trHeight w:val="1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spacing w:after="0"/>
              <w:ind w:left="-108" w:hanging="294"/>
              <w:jc w:val="center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>Интерес к художественной литературе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 xml:space="preserve">Н.П. Ильчук Хрестоматия для дошкольников (все возраста)  АС 1996г Общительные сказки ТЦ СФЕРА2014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</w:tc>
      </w:tr>
      <w:tr w:rsidR="00410FB0" w:rsidRPr="00410FB0" w:rsidTr="00410FB0">
        <w:trPr>
          <w:trHeight w:val="9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77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 xml:space="preserve">Мудрые сказки ТЦ СФЕРА 2014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  <w:p w:rsidR="00410FB0" w:rsidRPr="00410FB0" w:rsidRDefault="00410FB0" w:rsidP="00410FB0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 xml:space="preserve">Безопасные сказки ТЦ СФЕРА 2014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  <w:p w:rsidR="00410FB0" w:rsidRPr="00410FB0" w:rsidRDefault="00410FB0" w:rsidP="00410FB0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410FB0">
              <w:rPr>
                <w:rFonts w:eastAsia="Times New Roman" w:cs="Times New Roman"/>
                <w:szCs w:val="24"/>
              </w:rPr>
              <w:t xml:space="preserve">Полезные сказки ТЦ СФЕРА 2014 </w:t>
            </w:r>
            <w:proofErr w:type="spellStart"/>
            <w:r w:rsidRPr="00410FB0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410FB0" w:rsidRPr="00410FB0" w:rsidRDefault="00410FB0" w:rsidP="00410FB0">
            <w:pPr>
              <w:spacing w:after="0"/>
              <w:ind w:left="720" w:hanging="72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E3E1D" w:rsidRPr="002E3E1D" w:rsidRDefault="002E3E1D" w:rsidP="002E3E1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5C1"/>
    <w:multiLevelType w:val="multilevel"/>
    <w:tmpl w:val="375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F81"/>
    <w:multiLevelType w:val="multilevel"/>
    <w:tmpl w:val="FE5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B4C54"/>
    <w:multiLevelType w:val="multilevel"/>
    <w:tmpl w:val="DE9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23079"/>
    <w:multiLevelType w:val="multilevel"/>
    <w:tmpl w:val="B07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B4963"/>
    <w:multiLevelType w:val="multilevel"/>
    <w:tmpl w:val="4200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70E54"/>
    <w:multiLevelType w:val="multilevel"/>
    <w:tmpl w:val="B8E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B5ED8"/>
    <w:multiLevelType w:val="multilevel"/>
    <w:tmpl w:val="8C8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84EFD"/>
    <w:multiLevelType w:val="multilevel"/>
    <w:tmpl w:val="E9E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62882"/>
    <w:multiLevelType w:val="multilevel"/>
    <w:tmpl w:val="784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D"/>
    <w:rsid w:val="002E3E1D"/>
    <w:rsid w:val="00410FB0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2023-12-11T15:31:00Z</dcterms:created>
  <dcterms:modified xsi:type="dcterms:W3CDTF">2023-12-11T15:42:00Z</dcterms:modified>
</cp:coreProperties>
</file>