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85" w:rsidRPr="00883A85" w:rsidRDefault="00883A85" w:rsidP="00883A8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883A85">
        <w:rPr>
          <w:rFonts w:ascii="Arial" w:eastAsia="Times New Roman" w:hAnsi="Arial" w:cs="Arial"/>
          <w:kern w:val="36"/>
          <w:sz w:val="36"/>
          <w:szCs w:val="36"/>
          <w:lang w:eastAsia="ru-RU"/>
        </w:rPr>
        <w:t>Культурно-досуговая деятельность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Пребывание в детском саду невозможно представить без радостных праздников и трогательных утренников. Мероприятия, организуемые педагогом в рамках досуговой деятельности, дарят дошкольникам яркие впечатления, которые сохранятся на всю жизнь. И вместе с тем в увлекательной форме ребята получают новые знания и раскрывают творческие способности, становятся инициативнее и самостоятельнее.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Что же такое досуг – это совокупность видов деятельности, ориентированных на удовлетворение физических, духовных и социальных потребностей людей в свободное время и связанных преимущественно с отдыхом и развлечениями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Досуг в детском саду представляет собой синтез развлекательных действий и познания, он организуется педагогами в рамках социального заказа — всестороннего развития личности ребёнка.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Культурно-досуговая деятельность – важный раздел организации жизни детей в детском саду, который способствует решению следующих задач: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- культурному отдыху детей, их эмоциональной разрядке, что необходимо для психического и физического здоровья дошкольников;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- развитию детского творчества в различных видах художественной деятельности;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- развитию способностей к импровизации, готовности к экспромту;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-созданию условий для творческого взаимодействия детей и взрослых;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- формированию коммуникативной культуры детей;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- расширению кругозора детей, обогащению разнообразными впечатлениями средствами интеграции содержания различных образовательных областей;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- формирование представлений о формах культурного отдыха, воспитание потребности в культурных развлечениях.</w:t>
      </w:r>
    </w:p>
    <w:p w:rsidR="00883A85" w:rsidRPr="00883A85" w:rsidRDefault="00883A85" w:rsidP="00883A8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Liberation Serif" w:eastAsia="Times New Roman" w:hAnsi="Liberation Serif" w:cs="Liberation Serif"/>
          <w:szCs w:val="24"/>
          <w:lang w:eastAsia="ru-RU"/>
        </w:rPr>
        <w:t>Виды КДД многообразны (отдых, развлечения, праздники, самообразование, творчество).</w:t>
      </w:r>
    </w:p>
    <w:p w:rsidR="00883A85" w:rsidRPr="00883A85" w:rsidRDefault="00883A85" w:rsidP="00883A8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83A85" w:rsidRPr="00883A85" w:rsidRDefault="00883A85" w:rsidP="00883A85">
      <w:pPr>
        <w:shd w:val="clear" w:color="auto" w:fill="FFFFFF"/>
        <w:spacing w:before="40"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883A85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ХУДОЖЕСТВЕННО-ЭСТЕТИЧЕСКОЕ РАЗВИТИЕ от 3 до 7 лет</w:t>
      </w:r>
    </w:p>
    <w:p w:rsidR="00883A85" w:rsidRPr="00883A85" w:rsidRDefault="00883A85" w:rsidP="00883A85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2045"/>
        <w:gridCol w:w="3249"/>
        <w:gridCol w:w="2416"/>
      </w:tblGrid>
      <w:tr w:rsidR="00883A85" w:rsidRPr="00883A85" w:rsidTr="00883A85">
        <w:trPr>
          <w:trHeight w:val="227"/>
        </w:trPr>
        <w:tc>
          <w:tcPr>
            <w:tcW w:w="8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Задачи культурно-досуговой деятельности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3-4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4-5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5-6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6-7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умение организовывать свободное время с пользой;</w:t>
            </w:r>
          </w:p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желание организовывать свободное время с интересом и пользой;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Помогать детям организовывать</w:t>
            </w:r>
            <w:proofErr w:type="gramEnd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свободное время с интересом;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Поощрять желание заниматься интересной самостоятельной деятельностью, отмечать красоту окружающего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Формировать основы досуговой культуры во время игр, творчества, прогулки и прочее;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воспитывать интерес к народной культуре, продолжать знакомить с традициями народов страны;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- воспитывать интерес и желание участвовать в народных праздниках и развлечениях;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Развивать желание участвовать в подготовке и участию в развлечениях, соблюдать культуру общения (доброжелательность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, отзывчивость, такт, уважение);</w:t>
            </w:r>
          </w:p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Создавать условия для активного и пассивного отдыха;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создавать атмосферу эмоционального благополучия в культурно-досуговой деятельности;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интерес к развлечениям, знакомящим с культурой и традициями народов страны;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формировать понятия праздничный и будний день, понимать их различия;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знакомить с историей возникновения праздников, воспитывать бережное отношение к народным праздничным традициям и обычаям;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 праздничных мероприятиях (календарных, государственных, народных);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воспитывать уважительное отношение к своей стране в ходе предпраздничной подготовки;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формировать желание участвовать в праздниках и развлечениях;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- формировать основы праздничной культуры и навыки общения в ходе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праздника и развлечения;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Формировать чувство удовлетворения от участия в коллективной досуговой деятельности;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формировать чувства причастности к событиям, происходящим в стране;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поддерживать интерес к участию в творческих объединениях дополнительного образования в ДОО и вне ее;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прочее);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индивидуальные творческие способности и художественные наклонности ребенка;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83A85" w:rsidRPr="00883A85" w:rsidTr="00883A85">
        <w:trPr>
          <w:trHeight w:val="2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Вовлекать детей в процесс подготовки разных видов развлечений;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формировать желание участвовать в кукольном спектакле, музыкальных и литературных композициях, концертах;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883A85" w:rsidRPr="00883A85" w:rsidRDefault="00883A85" w:rsidP="00883A85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93"/>
        <w:gridCol w:w="1799"/>
        <w:gridCol w:w="2248"/>
      </w:tblGrid>
      <w:tr w:rsidR="00883A85" w:rsidRPr="00883A85" w:rsidTr="00883A85">
        <w:trPr>
          <w:trHeight w:val="20"/>
        </w:trPr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Содержание раздела КУЛЬТУРНО-ДОСУГОВОЙ ДЕЯТЕЛЬНОСТИ</w:t>
            </w:r>
          </w:p>
        </w:tc>
      </w:tr>
      <w:tr w:rsidR="00883A85" w:rsidRPr="00883A85" w:rsidTr="00883A8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3-4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4-5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5-6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6-7</w:t>
            </w:r>
          </w:p>
        </w:tc>
      </w:tr>
      <w:tr w:rsidR="00883A85" w:rsidRPr="00883A85" w:rsidTr="00883A8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- Педагог организует культурно-досуговую деятельность детей по интересам, обеспечивая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эмоциональное благополучие и отдых.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- Педагог развивает умение детей организовывать свой досуг с пользой.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- Педагог развивает желание детей проводить свободное время с интересом и пользой,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реализуя собственные творческие потребности (чтение книг, рисование, пение и так далее).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- Педагог продолжает формировать у детей умение проводить свободное время с интересом и пользой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(рассматривание иллюстраций, просмотр анимационных фильмов, слушание музыки, конструирование и так далее).</w:t>
            </w:r>
          </w:p>
        </w:tc>
      </w:tr>
      <w:tr w:rsidR="00883A85" w:rsidRPr="00883A85" w:rsidTr="00883A8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- Педагог учит детей организовывать свободное время с пользой.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Вовлекает детей в процесс подготовки к развлечениям (концерт, кукольный спектакль, вечер загадок и прочее).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- Побуждает к самостоятельной организации выбранного вида деятельности (художественной, познавательной, музыкальной и </w:t>
            </w:r>
            <w:proofErr w:type="gramStart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другое</w:t>
            </w:r>
            <w:proofErr w:type="gramEnd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).</w:t>
            </w:r>
          </w:p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Формирует у детей основы праздничной культуры.</w:t>
            </w:r>
          </w:p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Знакомит с историей возникновения праздников, учит бережно относиться к народным праздничным традициям и обычаям.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Развивает активность детей, участие в подготовке развлечений.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Формирует навыки культуры общения со сверстниками, педагогами и гостями.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Поддерживает интерес к подготовке и участию в праздничных мероприятиях, опираясь на полученные навыки и опыт.</w:t>
            </w:r>
          </w:p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Поощряет реализацию творческих проявлений в объединениях дополнительного образования.</w:t>
            </w:r>
          </w:p>
        </w:tc>
      </w:tr>
      <w:tr w:rsidR="00883A85" w:rsidRPr="00883A85" w:rsidTr="00883A8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Побуждает к участию в развлечениях (играх-забавах, музыкальных рассказах, просмотрах настольного театра и так далее).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Знакомит с традициями и культурой народов страны, воспитывает чувство гордости за свою страну (населенный пункт).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Педагог знакомит с русскими народными традициями, а также с обычаями других народов страны. - Поощряет желание участвовать в народных праздниках и развлечениях.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Педагог расширяет знания детей об обычаях и традициях народов России, воспитывает уважение к культуре других этносов.</w:t>
            </w:r>
          </w:p>
        </w:tc>
      </w:tr>
      <w:tr w:rsidR="00883A85" w:rsidRPr="00883A85" w:rsidTr="00883A8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- Развивает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- Осуществляет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патриотическое и нравственное воспитание, приобщает к художественной культуре, эстетико-эмоциональному творчеству.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-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Поддерживает желание участвовать в оформлении помещений к празднику.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- Формирует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чувство удовлетворения от участия в совместной досуговой деятельности.</w:t>
            </w:r>
          </w:p>
        </w:tc>
      </w:tr>
      <w:tr w:rsidR="00883A85" w:rsidRPr="00883A85" w:rsidTr="00883A8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- Формирует желание участвовать в праздниках.</w:t>
            </w:r>
          </w:p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Педагог знакомит с культурой поведения в ходе праздничных мероприятий.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Формирует внимание и отзывчивость ко всем участникам праздничного действия (сверстники, педагоги, гости).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 (детьми и взрослыми).</w:t>
            </w:r>
          </w:p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Педагог активизирует использование песен, музыкально-</w:t>
            </w:r>
            <w:proofErr w:type="gramStart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ритмических движений</w:t>
            </w:r>
            <w:proofErr w:type="gramEnd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      </w:r>
          </w:p>
        </w:tc>
      </w:tr>
      <w:tr w:rsidR="00883A85" w:rsidRPr="00883A85" w:rsidTr="00883A8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- Педагог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поощряет детей в использовании песен, музыкально-</w:t>
            </w:r>
            <w:proofErr w:type="gramStart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ритмических движений</w:t>
            </w:r>
            <w:proofErr w:type="gramEnd"/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- Педагог развивает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индивидуальные творческие способности и художественные наклонности детей.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Развивает творческие способности.</w:t>
            </w:r>
          </w:p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- Активизирует желание посещать творческие объединения дополнительного образования.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- Педагог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 (Из Содержания Игра на детских музыкальных инструментах)</w:t>
            </w:r>
          </w:p>
          <w:p w:rsidR="00883A85" w:rsidRPr="00883A85" w:rsidRDefault="00883A85" w:rsidP="00883A85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Решение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883A85" w:rsidRPr="00883A85" w:rsidRDefault="00883A85" w:rsidP="00883A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883A85" w:rsidRPr="00883A85" w:rsidRDefault="00883A85" w:rsidP="00883A85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становление эстетического, эмоционально-ценностного отношения к окружающему миру для гармонизации внешнего и </w:t>
            </w:r>
            <w:r w:rsidRPr="00883A8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внутреннего мира ребенка;</w:t>
            </w:r>
          </w:p>
        </w:tc>
      </w:tr>
    </w:tbl>
    <w:p w:rsidR="00883A85" w:rsidRPr="00883A85" w:rsidRDefault="00883A85" w:rsidP="00883A85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83A85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</w:t>
      </w:r>
    </w:p>
    <w:p w:rsidR="00B565B9" w:rsidRPr="00883A85" w:rsidRDefault="00B565B9"/>
    <w:sectPr w:rsidR="00B565B9" w:rsidRPr="0088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18B7"/>
    <w:multiLevelType w:val="multilevel"/>
    <w:tmpl w:val="8FF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85"/>
    <w:rsid w:val="00660892"/>
    <w:rsid w:val="00883A85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2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4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1497</Words>
  <Characters>8536</Characters>
  <Application>Microsoft Office Word</Application>
  <DocSecurity>0</DocSecurity>
  <Lines>71</Lines>
  <Paragraphs>20</Paragraphs>
  <ScaleCrop>false</ScaleCrop>
  <Company>UralSOFT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2023-12-11T16:37:00Z</dcterms:created>
  <dcterms:modified xsi:type="dcterms:W3CDTF">2023-12-11T16:39:00Z</dcterms:modified>
</cp:coreProperties>
</file>