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AA" w:rsidRPr="00D67AAA" w:rsidRDefault="00D67AAA" w:rsidP="00D67A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bookmarkStart w:id="0" w:name="_GoBack"/>
      <w:r w:rsidR="007B3F0D" w:rsidRPr="007B3F0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Desktop\Рабочая программа воспитания 1-2 клас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ая программа воспитания 1-2 класс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67AAA" w:rsidRDefault="00D67AAA" w:rsidP="007B3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3F0D" w:rsidRPr="00D67AAA" w:rsidRDefault="007B3F0D" w:rsidP="007B3F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AAA" w:rsidRPr="00D67AAA" w:rsidRDefault="00D67AAA" w:rsidP="007B3F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Содержание: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 записка……………………………………………………………3-4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I. Целевой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</w:t>
      </w:r>
      <w:proofErr w:type="gram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воспитания</w:t>
      </w:r>
      <w:proofErr w:type="gram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обучающихся……………………………………5-6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1.2 Личностные результаты освоения обучающимися образовательных программ…………………………………………………………………………</w:t>
      </w:r>
      <w:proofErr w:type="gram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6-7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1.3 Направления воспитания……………………………………………………….7-8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1.4 Целевые ориентиры результатов воспитания ………………………………8-13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II. Содержательный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2.1 Уклад общеобразовательной организации…………………………………14-15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2.2 Виды, формы и содержание воспитательной деятельности………………15-32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III. Организация воспитательной деятельности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3.1 Кадровое обеспечение…………………………………………………………32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3.2 Нормативно-методическое обеспечение………………………………………33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3.3 Требования к условиям работы с обучающимися с особыми образовательными потребностями……………………………………………………………………</w:t>
      </w:r>
      <w:proofErr w:type="gram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33-34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3.4 Система поощрения социальной успешности и проявлений активной жизненной позиции обучающихся…………………………………………………………….34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3.5 Анализ воспитатель</w:t>
      </w:r>
      <w:r w:rsidR="00C439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процесса……………………………………………34-36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календарный план воспитательной работы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C439D1">
        <w:rPr>
          <w:rFonts w:ascii="Times New Roman" w:eastAsia="Times New Roman" w:hAnsi="Times New Roman" w:cs="Times New Roman"/>
          <w:sz w:val="24"/>
          <w:szCs w:val="24"/>
          <w:lang w:eastAsia="ru-RU"/>
        </w:rPr>
        <w:t>№1 КПВР 1-2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9D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класс……………………………………………………..36-40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AAA" w:rsidRPr="00D67AAA" w:rsidRDefault="00D67AAA" w:rsidP="00D67A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Пояснительная записка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  программа воспитания  МБОУ Роговской ООШ  разработана на основе: </w:t>
      </w:r>
    </w:p>
    <w:p w:rsidR="00D67AAA" w:rsidRPr="00D67AAA" w:rsidRDefault="00D67AAA" w:rsidP="00D67AA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Федерального закона от 29.12.2012 № 273-ФЗ «Об образовании в Российской Федерации», с учётом Стратегии развития воспитания в Российской Федерации 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AAA" w:rsidRPr="00D67AAA" w:rsidRDefault="00D67AAA" w:rsidP="00D67AA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04.09.2022г №371-ФЗ «О внесении изменений в Федеральный закон “Об образовании в Российской Федерации»</w:t>
      </w:r>
    </w:p>
    <w:p w:rsidR="00D67AAA" w:rsidRPr="00D67AAA" w:rsidRDefault="00D67AAA" w:rsidP="00D67AA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 национальной безопасности Российской Федерации, (Указ Президента Российской Федерации от 02.07.2021 № 400)</w:t>
      </w:r>
    </w:p>
    <w:p w:rsidR="00D67AAA" w:rsidRPr="00D67AAA" w:rsidRDefault="00D67AAA" w:rsidP="00D67A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Приказа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№ 992 от 16 ноября 2022 года «Об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утвеждении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образовательной программы начального общего образования»;</w:t>
      </w:r>
    </w:p>
    <w:p w:rsidR="00D67AAA" w:rsidRPr="00D67AAA" w:rsidRDefault="00D67AAA" w:rsidP="00D67A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№ 993 от 16 ноября 2022 года «Об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утвеждении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образовательной программы основного общего образования»;</w:t>
      </w:r>
    </w:p>
    <w:p w:rsidR="00D67AAA" w:rsidRPr="00D67AAA" w:rsidRDefault="00D67AAA" w:rsidP="00D67AAA">
      <w:pPr>
        <w:numPr>
          <w:ilvl w:val="0"/>
          <w:numId w:val="4"/>
        </w:numPr>
        <w:spacing w:before="100" w:beforeAutospacing="1" w:after="100" w:afterAutospacing="1" w:line="240" w:lineRule="auto"/>
        <w:ind w:left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D67AAA" w:rsidRPr="00D67AAA" w:rsidRDefault="00D67AAA" w:rsidP="00D67A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D67AAA" w:rsidRPr="00D67AAA" w:rsidRDefault="00D67AAA" w:rsidP="00D67AAA">
      <w:pPr>
        <w:numPr>
          <w:ilvl w:val="0"/>
          <w:numId w:val="4"/>
        </w:num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 Министерства просвещения Российской Федерации  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D67AAA" w:rsidRPr="00D67AAA" w:rsidRDefault="00D67AAA" w:rsidP="00D67AAA">
      <w:pPr>
        <w:numPr>
          <w:ilvl w:val="0"/>
          <w:numId w:val="4"/>
        </w:num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ОУ</w:t>
      </w:r>
    </w:p>
    <w:p w:rsidR="00D67AAA" w:rsidRPr="00D67AAA" w:rsidRDefault="00D67AAA" w:rsidP="00D67AAA">
      <w:pPr>
        <w:numPr>
          <w:ilvl w:val="0"/>
          <w:numId w:val="4"/>
        </w:num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рабочей Программе воспитания</w:t>
      </w:r>
    </w:p>
    <w:p w:rsidR="00D67AAA" w:rsidRPr="00D67AAA" w:rsidRDefault="00D67AAA" w:rsidP="00D67AAA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основывается на единстве и преемственности образовательного процесса на уровнях начального общего, основного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  институтами воспитания.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три раздела: целевой, содержательный, организационный.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— примерный календарный план воспитательной работы.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I. Целевой 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несовершеннолетних обучающихся имеют преимущественное право на воспитание своих детей перед всеми другими лицами.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 в школе реализуется в соответствии с приоритетами государственной 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Цели и задачи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воспитания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школе: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 воспитания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школе являются: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D67AAA" w:rsidRPr="00D67AAA" w:rsidRDefault="00D67AAA" w:rsidP="00D67A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D67AAA" w:rsidRPr="00D67AAA" w:rsidRDefault="00D67AAA" w:rsidP="00D67A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D67AAA" w:rsidRPr="00D67AAA" w:rsidRDefault="00D67AAA" w:rsidP="00D67A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достижение личностных результатов освоения общеобразовательных программ в соответствии с ФГОС НОО </w:t>
      </w:r>
      <w:proofErr w:type="gram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.</w:t>
      </w:r>
      <w:proofErr w:type="gramEnd"/>
    </w:p>
    <w:p w:rsidR="00D67AAA" w:rsidRPr="00D67AAA" w:rsidRDefault="00D67AAA" w:rsidP="00D67AA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AAA" w:rsidRPr="00D67AAA" w:rsidRDefault="00D67AAA" w:rsidP="00D67AA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 освоения обучающимися образовательных программ включают:</w:t>
      </w:r>
    </w:p>
    <w:p w:rsidR="00D67AAA" w:rsidRPr="00D67AAA" w:rsidRDefault="00D67AAA" w:rsidP="00D67A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идентичности;</w:t>
      </w:r>
    </w:p>
    <w:p w:rsidR="00D67AAA" w:rsidRPr="00D67AAA" w:rsidRDefault="00D67AAA" w:rsidP="00D67A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самостоятельности и инициативы;</w:t>
      </w:r>
    </w:p>
    <w:p w:rsidR="00D67AAA" w:rsidRPr="00D67AAA" w:rsidRDefault="00D67AAA" w:rsidP="00D67A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обучающихся к саморазвитию, самостоятельности и личностному самоопределению;</w:t>
      </w:r>
    </w:p>
    <w:p w:rsidR="00D67AAA" w:rsidRPr="00D67AAA" w:rsidRDefault="00D67AAA" w:rsidP="00D67A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мотивации к целенаправленной социально значимой деятельности;</w:t>
      </w:r>
    </w:p>
    <w:p w:rsidR="00D67AAA" w:rsidRPr="00D67AAA" w:rsidRDefault="00D67AAA" w:rsidP="00D67A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инклюзивности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возрастосообразности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Направления воспитания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гражданское воспитание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(ведется совместная работа с территориальной избирательной комиссией)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– патриотическое воспитание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 (проведение  общешкольных ключевых дел ко Дню защитника Отчества, 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Дням воинской славы, Дню Победы, Дню освобождения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Брянщины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фашистских захватчиков,  уборка территории памятников и обелисков);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 – духовно-нравственное воспитание 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 (совместная работа со  школьным музеем,  организуется помощь узникам войны , труженикам тыла и ветеранам педагогического труда, бойцам РФ  специальной операции на Украине);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– эстетическое воспитание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(посещение краеведческого музея в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г.Новозыбков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театральных постановок по Пушкинской карте)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– физическое воспитание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(работа Школьного спортивного клуба, участие в спортивных соревнованиях района, ГТО);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воспитание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в кабинетах ОУ, работа на школьных </w:t>
      </w:r>
      <w:proofErr w:type="gram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клумбах,  субботники</w:t>
      </w:r>
      <w:proofErr w:type="gram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школьного двора, уборка территории памятников и обелисков);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экологическое воспитание: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«Бумажный бум», «Добрые крышечки</w:t>
      </w:r>
      <w:proofErr w:type="gram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»,«</w:t>
      </w:r>
      <w:proofErr w:type="spellStart"/>
      <w:proofErr w:type="gram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»,»Зелёная планета», «Воды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Брянщины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».);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познавательное направление воспитания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 (участие в научно-практических конференциях </w:t>
      </w:r>
      <w:proofErr w:type="gram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  и</w:t>
      </w:r>
      <w:proofErr w:type="gram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офлайн, в конкурсе чтецов, конкурсах и фестивалях науки и творчества, Всероссийской школьной олимпиаде).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gramStart"/>
      <w:r w:rsidRPr="00D67AA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1.4  На</w:t>
      </w:r>
      <w:proofErr w:type="gramEnd"/>
      <w:r w:rsidRPr="00D67AA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каждом уровне воспитания выделяются свои целевые приоритеты</w:t>
      </w:r>
    </w:p>
    <w:p w:rsidR="00D67AAA" w:rsidRPr="00D67AAA" w:rsidRDefault="00D67AAA" w:rsidP="00D67A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Целевые ориентиры результатов воспитания на уровне начального общего образования</w:t>
      </w:r>
    </w:p>
    <w:tbl>
      <w:tblPr>
        <w:tblW w:w="911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</w:tblGrid>
      <w:tr w:rsidR="00D67AAA" w:rsidRPr="00D67AAA" w:rsidTr="008E7E31">
        <w:trPr>
          <w:tblCellSpacing w:w="15" w:type="dxa"/>
        </w:trPr>
        <w:tc>
          <w:tcPr>
            <w:tcW w:w="9057" w:type="dxa"/>
            <w:vAlign w:val="center"/>
            <w:hideMark/>
          </w:tcPr>
          <w:p w:rsidR="00D67AAA" w:rsidRPr="00D67AAA" w:rsidRDefault="00D67AAA" w:rsidP="00D6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 Целевые ориентиры</w:t>
            </w:r>
          </w:p>
        </w:tc>
      </w:tr>
      <w:tr w:rsidR="00D67AAA" w:rsidRPr="00D67AAA" w:rsidTr="008E7E31">
        <w:trPr>
          <w:tblCellSpacing w:w="15" w:type="dxa"/>
        </w:trPr>
        <w:tc>
          <w:tcPr>
            <w:tcW w:w="9057" w:type="dxa"/>
            <w:vAlign w:val="center"/>
            <w:hideMark/>
          </w:tcPr>
          <w:p w:rsidR="00D67AAA" w:rsidRPr="00D67AAA" w:rsidRDefault="00D67AAA" w:rsidP="00D6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</w:tr>
      <w:tr w:rsidR="00D67AAA" w:rsidRPr="00D67AAA" w:rsidTr="008E7E31">
        <w:trPr>
          <w:tblCellSpacing w:w="15" w:type="dxa"/>
        </w:trPr>
        <w:tc>
          <w:tcPr>
            <w:tcW w:w="9057" w:type="dxa"/>
            <w:vAlign w:val="center"/>
            <w:hideMark/>
          </w:tcPr>
          <w:p w:rsidR="00D67AAA" w:rsidRPr="00D67AAA" w:rsidRDefault="00D67AAA" w:rsidP="00D6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Знающий и любящий свою малую родину, свой край.</w:t>
            </w:r>
          </w:p>
          <w:p w:rsidR="00D67AAA" w:rsidRPr="00D67AAA" w:rsidRDefault="00D67AAA" w:rsidP="00D6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D67AAA" w:rsidRPr="00D67AAA" w:rsidRDefault="00D67AAA" w:rsidP="00D6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:rsidR="00D67AAA" w:rsidRPr="00D67AAA" w:rsidRDefault="00D67AAA" w:rsidP="00D6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свою принадлежность к общности граждан России;</w:t>
            </w:r>
          </w:p>
          <w:p w:rsidR="00D67AAA" w:rsidRPr="00D67AAA" w:rsidRDefault="00D67AAA" w:rsidP="00D6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D67AAA" w:rsidRPr="00D67AAA" w:rsidRDefault="00D67AAA" w:rsidP="00D67AAA">
            <w:pPr>
              <w:spacing w:before="100" w:beforeAutospacing="1" w:after="100" w:afterAutospacing="1" w:line="240" w:lineRule="auto"/>
              <w:ind w:left="-993" w:firstLine="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D67AAA" w:rsidRPr="00D67AAA" w:rsidRDefault="00D67AAA" w:rsidP="00D6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D67AAA" w:rsidRPr="00D67AAA" w:rsidTr="008E7E31">
        <w:trPr>
          <w:tblCellSpacing w:w="15" w:type="dxa"/>
        </w:trPr>
        <w:tc>
          <w:tcPr>
            <w:tcW w:w="9057" w:type="dxa"/>
            <w:vAlign w:val="center"/>
            <w:hideMark/>
          </w:tcPr>
          <w:p w:rsidR="00D67AAA" w:rsidRPr="00D67AAA" w:rsidRDefault="00D67AAA" w:rsidP="00D6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D67AAA" w:rsidRPr="00D67AAA" w:rsidTr="008E7E31">
        <w:trPr>
          <w:tblCellSpacing w:w="15" w:type="dxa"/>
        </w:trPr>
        <w:tc>
          <w:tcPr>
            <w:tcW w:w="9057" w:type="dxa"/>
            <w:vAlign w:val="center"/>
            <w:hideMark/>
          </w:tcPr>
          <w:p w:rsidR="00D67AAA" w:rsidRPr="00D67AAA" w:rsidRDefault="00D67AAA" w:rsidP="00D6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:rsidR="00D67AAA" w:rsidRPr="00D67AAA" w:rsidRDefault="00D67AAA" w:rsidP="00D6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D67AAA" w:rsidRPr="00D67AAA" w:rsidRDefault="00D67AAA" w:rsidP="00D6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D67AAA" w:rsidRPr="00D67AAA" w:rsidRDefault="00D67AAA" w:rsidP="00D6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D67AAA" w:rsidRPr="00D67AAA" w:rsidRDefault="00D67AAA" w:rsidP="00D6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D67AAA" w:rsidRPr="00D67AAA" w:rsidRDefault="00D67AAA" w:rsidP="00D6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D67AAA" w:rsidRPr="00D67AAA" w:rsidRDefault="00D67AAA" w:rsidP="00D6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:rsidR="00D67AAA" w:rsidRPr="00D67AAA" w:rsidRDefault="00D67AAA" w:rsidP="00D6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D67AAA" w:rsidRPr="00D67AAA" w:rsidRDefault="00D67AAA" w:rsidP="00D6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Испытывающий нравственные эстетические чувства к русскому и родному языкам, литературе.</w:t>
            </w:r>
          </w:p>
          <w:p w:rsidR="00D67AAA" w:rsidRPr="00D67AAA" w:rsidRDefault="00D67AAA" w:rsidP="00D6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Знающий и соблюдающий основные правила этикета в обществе.</w:t>
            </w:r>
          </w:p>
        </w:tc>
      </w:tr>
      <w:tr w:rsidR="00D67AAA" w:rsidRPr="00D67AAA" w:rsidTr="008E7E31">
        <w:trPr>
          <w:tblCellSpacing w:w="15" w:type="dxa"/>
        </w:trPr>
        <w:tc>
          <w:tcPr>
            <w:tcW w:w="9057" w:type="dxa"/>
            <w:vAlign w:val="center"/>
            <w:hideMark/>
          </w:tcPr>
          <w:p w:rsidR="00D67AAA" w:rsidRPr="00D67AAA" w:rsidRDefault="00D67AAA" w:rsidP="00D6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D67AAA" w:rsidRPr="00D67AAA" w:rsidTr="008E7E31">
        <w:trPr>
          <w:tblCellSpacing w:w="15" w:type="dxa"/>
        </w:trPr>
        <w:tc>
          <w:tcPr>
            <w:tcW w:w="9057" w:type="dxa"/>
            <w:vAlign w:val="center"/>
            <w:hideMark/>
          </w:tcPr>
          <w:p w:rsidR="00D67AAA" w:rsidRPr="00D67AAA" w:rsidRDefault="00D67AAA" w:rsidP="00D6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уважение и интерес к художественной культуре, восприимчивость к </w:t>
            </w:r>
            <w:r w:rsidRPr="00D6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разным видам искусства, творчеству своего народа, других народов России.</w:t>
            </w:r>
          </w:p>
          <w:p w:rsidR="00D67AAA" w:rsidRPr="00D67AAA" w:rsidRDefault="00D67AAA" w:rsidP="00D6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D67AAA" w:rsidRPr="00D67AAA" w:rsidRDefault="00D67AAA" w:rsidP="00D6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D67AAA" w:rsidRPr="00D67AAA" w:rsidTr="008E7E31">
        <w:trPr>
          <w:tblCellSpacing w:w="15" w:type="dxa"/>
        </w:trPr>
        <w:tc>
          <w:tcPr>
            <w:tcW w:w="9057" w:type="dxa"/>
            <w:vAlign w:val="center"/>
            <w:hideMark/>
          </w:tcPr>
          <w:p w:rsidR="00D67AAA" w:rsidRPr="00D67AAA" w:rsidRDefault="00D67AAA" w:rsidP="00D6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Физическое воспитание</w:t>
            </w:r>
          </w:p>
        </w:tc>
      </w:tr>
      <w:tr w:rsidR="00D67AAA" w:rsidRPr="00D67AAA" w:rsidTr="008E7E31">
        <w:trPr>
          <w:tblCellSpacing w:w="15" w:type="dxa"/>
        </w:trPr>
        <w:tc>
          <w:tcPr>
            <w:tcW w:w="9057" w:type="dxa"/>
            <w:vAlign w:val="center"/>
            <w:hideMark/>
          </w:tcPr>
          <w:p w:rsidR="00D67AAA" w:rsidRPr="00D67AAA" w:rsidRDefault="00D67AAA" w:rsidP="00D6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D67AAA" w:rsidRPr="00D67AAA" w:rsidRDefault="00D67AAA" w:rsidP="00D6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 на физическое развитие, занятия спортом.</w:t>
            </w:r>
          </w:p>
          <w:p w:rsidR="00D67AAA" w:rsidRPr="00D67AAA" w:rsidRDefault="00D67AAA" w:rsidP="00D6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D67AAA" w:rsidRPr="00D67AAA" w:rsidRDefault="00D67AAA" w:rsidP="00D6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</w:tc>
      </w:tr>
      <w:tr w:rsidR="00D67AAA" w:rsidRPr="00D67AAA" w:rsidTr="008E7E31">
        <w:trPr>
          <w:tblCellSpacing w:w="15" w:type="dxa"/>
        </w:trPr>
        <w:tc>
          <w:tcPr>
            <w:tcW w:w="9057" w:type="dxa"/>
            <w:vAlign w:val="center"/>
            <w:hideMark/>
          </w:tcPr>
          <w:p w:rsidR="00D67AAA" w:rsidRPr="00D67AAA" w:rsidRDefault="00D67AAA" w:rsidP="00D6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D67AAA" w:rsidRPr="00D67AAA" w:rsidTr="008E7E31">
        <w:trPr>
          <w:tblCellSpacing w:w="15" w:type="dxa"/>
        </w:trPr>
        <w:tc>
          <w:tcPr>
            <w:tcW w:w="9057" w:type="dxa"/>
            <w:vAlign w:val="center"/>
            <w:hideMark/>
          </w:tcPr>
          <w:p w:rsidR="00D67AAA" w:rsidRPr="00D67AAA" w:rsidRDefault="00D67AAA" w:rsidP="00D6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D67AAA" w:rsidRPr="00D67AAA" w:rsidRDefault="00D67AAA" w:rsidP="00D6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D67AAA" w:rsidRPr="00D67AAA" w:rsidRDefault="00D67AAA" w:rsidP="00D6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D67AAA" w:rsidRPr="00D67AAA" w:rsidRDefault="00D67AAA" w:rsidP="00D6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интерес к разным профессиям.</w:t>
            </w:r>
          </w:p>
        </w:tc>
      </w:tr>
      <w:tr w:rsidR="00D67AAA" w:rsidRPr="00D67AAA" w:rsidTr="008E7E31">
        <w:trPr>
          <w:tblCellSpacing w:w="15" w:type="dxa"/>
        </w:trPr>
        <w:tc>
          <w:tcPr>
            <w:tcW w:w="9057" w:type="dxa"/>
            <w:vAlign w:val="center"/>
            <w:hideMark/>
          </w:tcPr>
          <w:p w:rsidR="00D67AAA" w:rsidRPr="00D67AAA" w:rsidRDefault="00D67AAA" w:rsidP="00D6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D67AAA" w:rsidRPr="00D67AAA" w:rsidTr="008E7E31">
        <w:trPr>
          <w:tblCellSpacing w:w="15" w:type="dxa"/>
        </w:trPr>
        <w:tc>
          <w:tcPr>
            <w:tcW w:w="9057" w:type="dxa"/>
            <w:vAlign w:val="center"/>
            <w:hideMark/>
          </w:tcPr>
          <w:p w:rsidR="00D67AAA" w:rsidRPr="00D67AAA" w:rsidRDefault="00D67AAA" w:rsidP="00D6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зависимость жизни людей от природы, ценность природы, окружающей среды.</w:t>
            </w:r>
          </w:p>
          <w:p w:rsidR="00D67AAA" w:rsidRPr="00D67AAA" w:rsidRDefault="00D67AAA" w:rsidP="00D6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D67AAA" w:rsidRPr="00D67AAA" w:rsidRDefault="00D67AAA" w:rsidP="00D6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D67AAA" w:rsidRPr="00D67AAA" w:rsidTr="008E7E31">
        <w:trPr>
          <w:tblCellSpacing w:w="15" w:type="dxa"/>
        </w:trPr>
        <w:tc>
          <w:tcPr>
            <w:tcW w:w="9057" w:type="dxa"/>
            <w:vAlign w:val="center"/>
            <w:hideMark/>
          </w:tcPr>
          <w:p w:rsidR="00D67AAA" w:rsidRPr="00D67AAA" w:rsidRDefault="00D67AAA" w:rsidP="00D6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 воспитание</w:t>
            </w:r>
          </w:p>
        </w:tc>
      </w:tr>
      <w:tr w:rsidR="00D67AAA" w:rsidRPr="00D67AAA" w:rsidTr="008E7E31">
        <w:trPr>
          <w:tblCellSpacing w:w="15" w:type="dxa"/>
        </w:trPr>
        <w:tc>
          <w:tcPr>
            <w:tcW w:w="9057" w:type="dxa"/>
            <w:vAlign w:val="center"/>
            <w:hideMark/>
          </w:tcPr>
          <w:p w:rsidR="00D67AAA" w:rsidRPr="00D67AAA" w:rsidRDefault="00D67AAA" w:rsidP="00D6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D67AAA" w:rsidRPr="00D67AAA" w:rsidRDefault="00D67AAA" w:rsidP="00D6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D67AAA" w:rsidRPr="00D67AAA" w:rsidRDefault="00D67AAA" w:rsidP="00D67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Выделение в общей цели воспитания целевых приоритетов, связанных</w:t>
      </w: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II. Содержательный</w:t>
      </w:r>
      <w:r w:rsidRPr="00D67AAA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         </w:t>
      </w:r>
    </w:p>
    <w:p w:rsidR="00D67AAA" w:rsidRPr="00D67AAA" w:rsidRDefault="00D67AAA" w:rsidP="00D67A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2.1. Уклад школы</w:t>
      </w:r>
    </w:p>
    <w:p w:rsidR="00D67AAA" w:rsidRPr="00D67AAA" w:rsidRDefault="00D67AAA" w:rsidP="00D67AAA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AAA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Муниципальное бюджетное общеобразовательное учреждение  Роговская ООШ осуществляет образовательный процесс согласно лицензии и Устава в соответствии с уровнями образовательных программ, обеспечивая общедоступность и качество дошкольного, начального, основного общего образования.</w:t>
      </w:r>
      <w:r w:rsidRPr="00D67AAA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cr/>
        <w:t xml:space="preserve">        МБОУ Роговская ООШ расположена в Брянской области Злынковского района в с. Рогов ул. Школьная,</w:t>
      </w:r>
      <w:proofErr w:type="gramStart"/>
      <w:r w:rsidRPr="00D67AAA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2,  имеет</w:t>
      </w:r>
      <w:proofErr w:type="gramEnd"/>
      <w:r w:rsidRPr="00D67AAA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 филиал в п. Софиевка .</w:t>
      </w:r>
      <w:r w:rsidRPr="00D67AAA">
        <w:rPr>
          <w:rFonts w:ascii="Times New Roman" w:eastAsia="Times New Roman" w:hAnsi="Times New Roman" w:cs="Times New Roman"/>
          <w:sz w:val="24"/>
          <w:szCs w:val="24"/>
        </w:rPr>
        <w:t xml:space="preserve"> В начальном и  основном звене  школы обучается 13 классов - комплектов.</w:t>
      </w:r>
    </w:p>
    <w:p w:rsidR="00D67AAA" w:rsidRPr="00D67AAA" w:rsidRDefault="00D67AAA" w:rsidP="00D67AAA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AAA">
        <w:rPr>
          <w:rFonts w:ascii="Times New Roman" w:eastAsia="Times New Roman" w:hAnsi="Times New Roman" w:cs="Times New Roman"/>
          <w:sz w:val="24"/>
          <w:szCs w:val="24"/>
        </w:rPr>
        <w:t>Школа работает в 1 смену, учебные занятия проходят с 8.30 до 14.30. Вторая половина дня: внеурочные занятия, индивидуальные консультации для учащихся и  родителей, работа объединений дополнительного образования, внешкольные и общешкольные мероприятия.  Следует отметить, что в школе обучаются дети из семей разных уровней жизни.</w:t>
      </w:r>
    </w:p>
    <w:p w:rsidR="00D67AAA" w:rsidRPr="00D67AAA" w:rsidRDefault="00D67AAA" w:rsidP="00D67AAA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AAA">
        <w:rPr>
          <w:rFonts w:ascii="Times New Roman" w:eastAsia="Times New Roman" w:hAnsi="Times New Roman" w:cs="Times New Roman"/>
          <w:sz w:val="24"/>
          <w:szCs w:val="24"/>
        </w:rPr>
        <w:t>В базовой школе есть спортивный зал,  игровая площадка, компьютерный класс, библиотека, школьный краеведческий музей, столовая, достаточное количество кабинетов для образования и воспитания обучающихся. В филиале школы - игровая площадка, библиотека, школьный краеведческий уголок, столовая, достаточное количество кабинетов для образования и воспитания обучающихся.  Школа тесно сотрудничает с сельским домом культуры, сельской библиотекой. Программа воспитания учитывает потребности, особенности, уровень развития  личности и воспитания разных групп учащихся школы.</w:t>
      </w:r>
    </w:p>
    <w:p w:rsidR="00D67AAA" w:rsidRPr="00D67AAA" w:rsidRDefault="00D67AAA" w:rsidP="00D67AAA">
      <w:pPr>
        <w:shd w:val="clear" w:color="auto" w:fill="FFFFFF"/>
        <w:spacing w:after="0"/>
        <w:ind w:right="228"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7AAA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 Населённые пункты не отличаются развитой социальной инфраструктурой. В районном центре г. Злынка расположены образовательные, социальные, молодежные и культурные учреждения, что создаёт условия  сотрудничества  в рамках социально-педагогического партнёрства по различным направлениям воспитания и социализации обучающихся.  </w:t>
      </w:r>
      <w:r w:rsidRPr="00D6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поселке, учились в этой школе, теперь преподают в ней. Знают особенности, бытовые условия жизни школьников, что способствует установлению доброжелательных и доверительных отношений.</w:t>
      </w:r>
    </w:p>
    <w:p w:rsidR="00D67AAA" w:rsidRPr="00D67AAA" w:rsidRDefault="00D67AAA" w:rsidP="00D67AAA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D67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  стимулирует активность учащихся и учителей. Нет резкой обособленности между классами, учащимися разного возраста.</w:t>
      </w:r>
    </w:p>
    <w:p w:rsidR="00D67AAA" w:rsidRPr="00D67AAA" w:rsidRDefault="00D67AAA" w:rsidP="00D67AAA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D67AAA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Роговская ООШ- это образовательное учреждение </w:t>
      </w:r>
      <w:proofErr w:type="gramStart"/>
      <w:r w:rsidRPr="00D67AAA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с  многолетней</w:t>
      </w:r>
      <w:proofErr w:type="gramEnd"/>
      <w:r w:rsidRPr="00D67AAA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 историей,  и в тоже </w:t>
      </w:r>
      <w:r w:rsidRPr="00D67AAA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lastRenderedPageBreak/>
        <w:t>время современное, динамично развивающееся образовательное учреждение, в котором сохраняются лучшие традиции прошлого, осуществляется  стремление к современному и инновационному будущему.</w:t>
      </w:r>
    </w:p>
    <w:p w:rsidR="00D67AAA" w:rsidRPr="00D67AAA" w:rsidRDefault="00D67AAA" w:rsidP="00D67AAA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D67AAA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 Образовательные модели школы и филиала  построены на тесном взаимодействии с семьей.  Родители являются активными участниками образовательного процесса, участвуя в совместных событиях и мероприятиях, социальных проектах и акциях.</w:t>
      </w:r>
    </w:p>
    <w:p w:rsidR="00D67AAA" w:rsidRPr="00D67AAA" w:rsidRDefault="00D67AAA" w:rsidP="00D67AA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        Качественное образование считается ключом к успеху и достатку, выступает базой воспитания человека, формирования его мировоззрения.  Коллектив школы стремится к  совершенствованию  всех уровней образования,  а также успешно осваивает и вводит в практику работы  современные тенденции образования.  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рабочей программы воспитания и календарного плана воспитательной работы применяются: – актуальные традиционные, современные и инновационные образовательные технологии (коллективное творческое дело (КТД); арт-педагогические;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технологии инклюзивного образования; технология портфолио;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«мозговой штурм»; кейс-технологии); дистанционные образовательные технологии и др.); – цифровые образовательные технологии в онлайн-образовании, электронном обучении .Цифровые технологии в совокупности с правильно подобранными технологиями обучения и воспитания, создают необходимый уровень качества, вариативности дифференциации и индивидуализации обучения. Для информационного обеспечения обучающихся, поддержки и развития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данному направлению подготовки используются средства массовой </w:t>
      </w:r>
      <w:proofErr w:type="gram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информации:  стенды</w:t>
      </w:r>
      <w:proofErr w:type="gram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учебных кабинетах, информационные стенды, систематическое обновление новостной страницы на сайте ОУ, ведение групп в социальных сетях, образовательный контент, «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Сферум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Жизнь  школы  систематически освещается в районном сообществе «Школьная жизнь», «Навигаторы детства» .  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содержит теоретические положения и план работы, основанные на  практических наработках МБОУ Роговской ООШ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обеспечивается духовно-нравственное развитие обучающихся на основе их приобщения к базовым российским ценностям: </w:t>
      </w:r>
      <w:r w:rsidRPr="00D67A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ВИДЫ, ФОРМЫ И СОДЕРЖАНИЕ ДЕЯТЕЛЬНОСТИ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Модуль «Урочная деятельность»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школьными педагогами воспитательного потенциала урока предполагает следующее</w:t>
      </w:r>
      <w:r w:rsidRPr="00D67A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-организацию работы с детьми как в офлайн, так и онлайн формате;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</w:t>
      </w:r>
      <w:proofErr w:type="gram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самоорганизации,  согласно</w:t>
      </w:r>
      <w:proofErr w:type="gram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школы, Правилам внутреннего распорядка школы;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  кейсов и дискуссий;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-применение на уроке интерактивных форм работы учащихся: интеллектуальных игр, викторин, тестирования, кейсов,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детьми, учебно-развлекательные  мероприятия  (конкурс- игра  «Предметный кроссворд», интеллектуальное лото,  турнир «Своя игра», викторины, литературная композиция, конкурс газет и рисунков, экскурсия и др.);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proofErr w:type="gram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урока;  интеллектуальных</w:t>
      </w:r>
      <w:proofErr w:type="gram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игр,  стимулирующих  познавательную мотивацию  школьников,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брейн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-ринга, :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квестов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,  игр-провокаций,  игр-экспериментов,  игр-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состязаниий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  дидактического  театра,  где  полученные  на  уроке  знания  обыгрываются в театральных постановках;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проектов, 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 создание гибкой  и  открытой  среды  обучения  и  воспитания  с использованием  гаджетов,  открытых  образовательных  ресурсов,  систем</w:t>
      </w:r>
    </w:p>
    <w:p w:rsidR="00D67AAA" w:rsidRPr="00D67AAA" w:rsidRDefault="00D67AAA" w:rsidP="00D67A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 позволяет</w:t>
      </w:r>
      <w:proofErr w:type="gram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создать  условия  для  реализации  провозглашенных</w:t>
      </w:r>
    </w:p>
    <w:p w:rsidR="00D67AAA" w:rsidRPr="00D67AAA" w:rsidRDefault="00D67AAA" w:rsidP="00D67A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ЮНЕСКО ведущих принципов образования XXI века: «образование для всех»,</w:t>
      </w:r>
    </w:p>
    <w:p w:rsidR="00D67AAA" w:rsidRPr="00D67AAA" w:rsidRDefault="00D67AAA" w:rsidP="00D67A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«образование через всю жизнь», образование «всегда, везде и в любое время».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AAA" w:rsidRPr="00D67AAA" w:rsidRDefault="00D67AAA" w:rsidP="00D67A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  обучающихся</w:t>
      </w:r>
      <w:proofErr w:type="gram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развиваются  навыки  сотрудничества,  коммуникации,</w:t>
      </w:r>
    </w:p>
    <w:p w:rsidR="00D67AAA" w:rsidRPr="00D67AAA" w:rsidRDefault="00D67AAA" w:rsidP="00D67A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ответственности, способность критически мыслить, оперативно и</w:t>
      </w:r>
    </w:p>
    <w:p w:rsidR="00D67AAA" w:rsidRPr="00D67AAA" w:rsidRDefault="00D67AAA" w:rsidP="00D67A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 решать проблемы; воспитывается ценностное отношение к миру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Модуль «Классное руководство»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ind w:right="-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предназначение классного руководителя - изучение  особенностей    развития  каждого обучающегося в  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Важное место в работе классного руководителя занимает </w:t>
      </w:r>
      <w:proofErr w:type="gram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  интересных</w:t>
      </w:r>
      <w:proofErr w:type="gram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  полезных  для  личностного развития ребенка совместных дел с учащимися вверенного  ему класса, позволяющих, с одной стороны, вовлечь в них детей с самыми   разными  потребностями  и  тем  самым  дать  им  возможность 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,  а  с  другой,  установить  и  упрочить  доверительные  отношения  с  учащимися  класса,  стать  для  них  значимым  взрослым,  задающим образцы поведения в обществе.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  и  сплочению  коллектива  класса  способствуют  следующие дела, акции, события, проекты, занятия: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   классные часы: тематические (согласно плану классного руководителя),  посвященные юбилейным датам, Дням воинской славы, событию в классе, в стране,  способствующие  расширению  кругозора  детей,  формированию  эстетического  вкуса,  позволяющие  лучше  узнать  и полюбить свою Родину;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        игровые, способствующие сплочению </w:t>
      </w:r>
      <w:proofErr w:type="gram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коллектива,  поднятию</w:t>
      </w:r>
      <w:proofErr w:type="gram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настроения,  предупреждающие  стрессовые  ситуации;  проблемные,  направленные на устранение конфликтных ситуаций в классе, школе,  позволяющие  решать  спорные  вопросы;  организационные,  связанные  к  подготовкой  класса  к  общему  делу; 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позволяющие получить опыт безопасного поведения в социуме, ведения  здорового образа жизни и заботы о здоровье других людей.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Немаловажное значение имеет: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  традиций  в  классном  коллективе:  «День именинника», ежегодный поход «Есть в осени первоначальной…», концерты для мам, бабушек, пап и т.п.;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становление  позитивных  отношений  с  другими  классными коллективами  (через  подготовку  и  проведение  ключевого  общешкольного дела);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сбор информации об увлечениях и интересах обучающихся и их родителей,  чтобы  найти  вдохновителей  для  организации  интересных  и полезных дел;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создание ситуации выбора и успеха.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и развитию коллектива класса способствуют: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-составление социального паспорта класса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изучение учащихся класса (потребности, интересы, склонности и другие  личностные  характеристики  членов  классного  коллектива),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составление карты интересов и увлечений обучающихся;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-деловая  игра «Выборы актива класса» на этапе коллективного планирования;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проектирование  целей,  перспектив  и  образа  жизнедеятельности классного  коллектива  с  помощью  организационно-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игры, классного  часа  «Класс,  в  котором  я  хотел  бы  учиться»,  конкурса  «Устав класса», «Герб класса», «Мой класс сегодня и завтра».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Классное руководство подразумевает и индивидуальную работу с обучающимися класса: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 </w:t>
      </w:r>
      <w:proofErr w:type="gram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  слабоуспевающими</w:t>
      </w:r>
      <w:proofErr w:type="gram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детьми  и  учащимися, испытывающими  трудности  по  отдельным  предметам , направлена  на  контроль за успеваемостью обучающихся класса;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  учащимися,  находящимися  в состоянии стресса и дискомфорта;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 </w:t>
      </w:r>
      <w:proofErr w:type="gram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обучающимися,  состоящими</w:t>
      </w:r>
      <w:proofErr w:type="gram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различных видах учёта, в  группе  риска, оказавшимися  в  трудной  жизненной  ситуации.  </w:t>
      </w:r>
      <w:proofErr w:type="gram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  направлена</w:t>
      </w:r>
      <w:proofErr w:type="gram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контроль за свободным времяпровождением;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 заполнение  с  учащимися  «портфолио»  с занесением   «личных достижений» учащихся класса;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 участие в общешкольных конкурсах;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предложение  (делегирование)  ответственности  за  то  или  иное поручение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вовлечение учащихся в социально значимую деятельность  в классе.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  работает  в тесном сотрудничестве  с учителями-предметниками.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Модуль «Работа с родителями или их законными представителями»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Необходима организация работы по выявлению 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 выявление семей группы риска  при  обследовании материально-бытовых  условий проживания  обучающихся школы;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 формирование банка данных  семей;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 индивидуальные беседы;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 заседания Совета профилактики;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 совещания при директоре;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 совместные мероприятия с КДН и  ПДН;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работа с родителями предусматривает 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 – День семьи,  День отца, День матери, мероприятия по профилактике вредных привычек,  родительские лектории и т.д.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  работы по просвещению и профилактике   в школе проводится активная работа для  детей и их семей по создание ситуации успеха,  поддержки и развития творческого потенциала.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групповом уровне: 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Общешкольный  родительский комитет, участвующий в управлении школой и решении вопросов воспитания и социализации их детей;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-педагогическое просвещение родителей по вопросам воспитания детей, в ходе которого  родители  получают  рекомендации классных руководителей и обмениваются собственным творческим опытом и находками в деле воспитания детей, а так же по вопросам 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здоровьясбережения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подростков;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-взаимодействие с родителями посредством школьного сайта: размещается  информация, предусматривающая ознакомление родителей, школьные новости.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На индивидуальном уровне: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обращение к специалистам по запросу родителей для решения острых конфликтных ситуаций;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помощь со стороны родителей в подготовке и проведении общешкольных и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внутриклассных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воспитательной направленности;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индивидуальное консультирование с целью координации воспитательных усилий педагогов и родителей.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  Модуль «Внеурочная деятельность и дополнительное образование».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на занятиях школьных курсов внеурочной деятельности осуществляется преимущественно через: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вовлечение школьников в интересную и полезную для них деятельность, которая предоставит им возможность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в детских объединениях традиций, задающих их членам определенные социально значимые формы поведения;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внеурочной деятельности в школе осуществляется </w:t>
      </w:r>
      <w:proofErr w:type="gram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</w:t>
      </w:r>
      <w:proofErr w:type="gram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выбранных обучающимися курсов, занятий: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-патриотической, гражданско-патриотической, военно-патриотической, краеведческой, историко-культурной направленности;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интеллектуальной, научной, исследовательской, просветительской направленности;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художественной, эстетической направленности в области искусств, художественного творчества разных видов и жанров;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туристско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краеведческой направленности;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оздоровительной и спортивной направленности.</w:t>
      </w:r>
    </w:p>
    <w:p w:rsidR="00D67AAA" w:rsidRPr="00D67AAA" w:rsidRDefault="00D67AAA" w:rsidP="00D67A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Информационно-просветительская деятельность.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Курсы внеурочной деятельно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сти: 1-2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«Разговоры о важном» занятия направлены на формирование соответствующей 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внутренней позиции личности школьника, необходимой ему для конструктивного и ответственного поведения в обществе.</w:t>
      </w:r>
    </w:p>
    <w:p w:rsidR="00D67AAA" w:rsidRDefault="00D67AAA" w:rsidP="00D67AA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D67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функциональной грамотности обучающихся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: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урсы внеурочной деятельности 2 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«Функциональная грамотность», занятия направлены </w:t>
      </w:r>
      <w:proofErr w:type="gram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D67AAA">
        <w:rPr>
          <w:rFonts w:ascii="Times New Roman" w:eastAsia="Times New Roman" w:hAnsi="Times New Roman" w:cs="Times New Roman"/>
          <w:color w:val="000000"/>
        </w:rPr>
        <w:t xml:space="preserve"> формирование</w:t>
      </w:r>
      <w:proofErr w:type="gramEnd"/>
      <w:r w:rsidRPr="00D67AAA">
        <w:rPr>
          <w:rFonts w:ascii="Times New Roman" w:eastAsia="Times New Roman" w:hAnsi="Times New Roman" w:cs="Times New Roman"/>
          <w:color w:val="000000"/>
        </w:rPr>
        <w:t xml:space="preserve"> и развитие функциональной грамотности</w:t>
      </w:r>
      <w:r w:rsidRPr="00D67AAA">
        <w:rPr>
          <w:rFonts w:ascii="Times New Roman" w:eastAsia="Times New Roman" w:hAnsi="Times New Roman" w:cs="Times New Roman"/>
          <w:color w:val="000000"/>
        </w:rPr>
        <w:tab/>
        <w:t>школьников: читательской, математической, естественно-научной, финансовой, направленной и на развитие креативного мышления и глобальных компетенций..</w:t>
      </w:r>
    </w:p>
    <w:p w:rsidR="00D67AAA" w:rsidRPr="00D67AAA" w:rsidRDefault="00D67AAA" w:rsidP="00D67AA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proofErr w:type="gramStart"/>
      <w:r w:rsidRPr="00D67AAA">
        <w:rPr>
          <w:rFonts w:ascii="Times New Roman" w:eastAsia="Times New Roman" w:hAnsi="Times New Roman" w:cs="Times New Roman"/>
          <w:b/>
          <w:color w:val="000000"/>
        </w:rPr>
        <w:t>Интересы  и</w:t>
      </w:r>
      <w:proofErr w:type="gramEnd"/>
      <w:r w:rsidRPr="00D67AAA">
        <w:rPr>
          <w:rFonts w:ascii="Times New Roman" w:eastAsia="Times New Roman" w:hAnsi="Times New Roman" w:cs="Times New Roman"/>
          <w:b/>
          <w:color w:val="000000"/>
        </w:rPr>
        <w:tab/>
        <w:t>потребности обучающихся в творческом и</w:t>
      </w:r>
      <w:r w:rsidRPr="00D67AAA">
        <w:rPr>
          <w:rFonts w:ascii="Times New Roman" w:eastAsia="Times New Roman" w:hAnsi="Times New Roman" w:cs="Times New Roman"/>
          <w:b/>
          <w:color w:val="000000"/>
        </w:rPr>
        <w:tab/>
        <w:t>физическом развитии, помощь в самореализации, раскрытии и развитии способностей и талантов</w:t>
      </w:r>
      <w:r w:rsidRPr="00D67AAA">
        <w:rPr>
          <w:rFonts w:ascii="Times New Roman" w:eastAsia="Times New Roman" w:hAnsi="Times New Roman" w:cs="Times New Roman"/>
          <w:color w:val="000000"/>
        </w:rPr>
        <w:t xml:space="preserve"> реализуются посредством курсов внеурочной деятельности</w:t>
      </w:r>
      <w:r>
        <w:rPr>
          <w:rFonts w:ascii="Times New Roman" w:eastAsia="Times New Roman" w:hAnsi="Times New Roman" w:cs="Times New Roman"/>
          <w:color w:val="000000"/>
        </w:rPr>
        <w:t xml:space="preserve"> «Подвижные игры» (1-2</w:t>
      </w:r>
      <w:r w:rsidRPr="00D67AAA">
        <w:rPr>
          <w:rFonts w:ascii="Times New Roman" w:eastAsia="Times New Roman" w:hAnsi="Times New Roman" w:cs="Times New Roman"/>
          <w:color w:val="000000"/>
        </w:rPr>
        <w:t xml:space="preserve"> класс), </w:t>
      </w:r>
      <w:r>
        <w:rPr>
          <w:rFonts w:ascii="Times New Roman" w:eastAsia="Times New Roman" w:hAnsi="Times New Roman" w:cs="Times New Roman"/>
          <w:color w:val="000000"/>
        </w:rPr>
        <w:t>«Физкультура и мы» (1-2</w:t>
      </w:r>
      <w:r w:rsidRPr="00D67AAA">
        <w:rPr>
          <w:rFonts w:ascii="Times New Roman" w:eastAsia="Times New Roman" w:hAnsi="Times New Roman" w:cs="Times New Roman"/>
          <w:color w:val="000000"/>
        </w:rPr>
        <w:t xml:space="preserve"> класс)-филиал; работой театральных студий «Фантазёры» и «Непоседы». Занятия  направлены на 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</w:r>
      <w:proofErr w:type="spellStart"/>
      <w:r w:rsidRPr="00D67AAA">
        <w:rPr>
          <w:rFonts w:ascii="Times New Roman" w:eastAsia="Times New Roman" w:hAnsi="Times New Roman" w:cs="Times New Roman"/>
          <w:color w:val="000000"/>
        </w:rPr>
        <w:t>самообслуживающего</w:t>
      </w:r>
      <w:proofErr w:type="spellEnd"/>
      <w:r w:rsidRPr="00D67AAA">
        <w:rPr>
          <w:rFonts w:ascii="Times New Roman" w:eastAsia="Times New Roman" w:hAnsi="Times New Roman" w:cs="Times New Roman"/>
          <w:color w:val="000000"/>
        </w:rPr>
        <w:t xml:space="preserve"> труда.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 в МБОУ Роговской ООШ и филиала школы организовано через работу объединений дополнительного образования по направлениям: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художественное: «Волшебство детских </w:t>
      </w:r>
      <w:proofErr w:type="gram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рук»(</w:t>
      </w:r>
      <w:proofErr w:type="gram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филиал)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туристско-краеведческое: «Краеведение» (базовая школа).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Внешкольные мероприятия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внешкольных мероприятий предусматривает:</w:t>
      </w:r>
    </w:p>
    <w:p w:rsidR="00D67AAA" w:rsidRPr="00D67AAA" w:rsidRDefault="00D67AAA" w:rsidP="00D67A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внешкольные тематические мероприятия воспитательной направленности, организуемые педагогами, по изучаемым в школе учебным предметам, курсам, модулям (конференции, фестивали, творческие конкурсы);</w:t>
      </w:r>
    </w:p>
    <w:p w:rsidR="00D67AAA" w:rsidRPr="00D67AAA" w:rsidRDefault="00D67AAA" w:rsidP="00D67A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организуемые в классах классными руководителями, в том числе совместно с родителями (законными представителями) обучающихся;</w:t>
      </w:r>
    </w:p>
    <w:p w:rsidR="00D67AAA" w:rsidRPr="00D67AAA" w:rsidRDefault="00D67AAA" w:rsidP="00D67A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D67AAA" w:rsidRPr="00D67AAA" w:rsidRDefault="00D67AAA" w:rsidP="00D67A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внешкольные мероприятия (посещение музеев школ района, районные мероприятия и спартакиада)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2.5. Модуль «Самоуправление. </w:t>
      </w:r>
    </w:p>
    <w:p w:rsidR="00D67AAA" w:rsidRPr="00D67AAA" w:rsidRDefault="00D67AAA" w:rsidP="00D67AAA">
      <w:pPr>
        <w:tabs>
          <w:tab w:val="left" w:pos="14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  цель</w:t>
      </w:r>
      <w:proofErr w:type="gram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модуля  «Самоуправление»  в МБОУ Роговской ООШ  и филиале школы заключается в созда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  для  выявления,  поддержки  и  развития  управленческих  инициатив обучающихся,  принятия  совместных  со  взрослыми  решений,  а  также  для включения обучающихся школы в вариативную коллективную творческую и социально-значимую деятельность.      Поддержка детского самоуправления в учреждении помогает педагогам 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воспитывать в детях инициативность, самостоятельность, ответственность, трудолюбие, чувство собственного достоинства, а гимназистов – предоставляет широкие возможности для самовыражения и самореализации.  Участие  в  самоуправлении  даёт возможность подросткам попробовать себя в различных социальных ролях, получить  опыт  конструктивного  общения,  совместного  преодоления трудностей,  формирует  личную  и  коллективную  ответственность  за  свои решения и поступки.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Детское </w:t>
      </w:r>
      <w:proofErr w:type="gram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самоуправление  осуществляется</w:t>
      </w:r>
      <w:proofErr w:type="gram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через: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ОУ: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деятельность выборного Совета обучающихся;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через деятельность Совета старост, объединяющего старост классов для информирования учащихся и получения обратной связи от классных коллективов;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через деятельность временных творческих советов дела, отвечающих за проведение мероприятий, праздников, вечеров, акций, в том числе традиционных: ко Дню знаний, ко Дню Учителя, посвящение в «первоклассники», </w:t>
      </w:r>
      <w:proofErr w:type="gram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  Дню</w:t>
      </w:r>
      <w:proofErr w:type="gram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матери, «Папа, мама, я – спортивная семья», «Безопасный маршрут в школу»,  Дня самоуправления в рамках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через работу школьного открытого сообщества в </w:t>
      </w:r>
      <w:r w:rsidRPr="00D67A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VK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который </w:t>
      </w:r>
      <w:proofErr w:type="spellStart"/>
      <w:proofErr w:type="gram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входят:школьное</w:t>
      </w:r>
      <w:proofErr w:type="spellEnd"/>
      <w:proofErr w:type="gram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разновозрастное сообщество школьников и педагогов, поддерживающее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классов: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деятельность выборных по инициативе и предложениям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обучащихся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через 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индивидуальном уровне: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вовлечение обучающихся в планирование, организацию, проведение и анализ различного рода деятельности.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 Модуль «Профориентация»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деятельность педагогов и обучающихся по направлению «профориентация» включает в себя профессиональное просвещение; диагностику и консультирование по 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проблемам профориентации, организацию профессиональных проб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деятельность педагогов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иучащихся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совместной деятельности педагога и ребенка – подготовить  обучающегося к осознанному выбору своей будущей профессиональной деятельности. Создавая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внепрофессиональную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составляющие такой деятельности. Эта работа осуществляется через следующие формы воспитательной деятельности: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Циклы </w:t>
      </w:r>
      <w:proofErr w:type="spellStart"/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профориентационных</w:t>
      </w:r>
      <w:proofErr w:type="spellEnd"/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 общения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направленных на подготовку ученика к осознанному планированию и реализации своего профессионального будущего («Профессии моей семьи», «Моя мечта о будущей профессии», «Путь в профессию начинается со школьной скамьи»);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Встречи с людьми разных профессий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военно-патриотического воспитания.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proofErr w:type="spellStart"/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Профориентационные</w:t>
      </w:r>
      <w:proofErr w:type="spellEnd"/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игры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симуляции, деловые игры,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 </w:t>
      </w: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деловые игры, 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помогающие осознать ответственность человека за благосостояние общества на основе осознания «Я» как гражданина России.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–Участие в работе всероссий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ских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проектах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созданных в сети интернет: просмотр лекций, участие в мастер – классах, Всероссийские открытые уроки на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потрале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ПроеКТОриЯ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1-11классы);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 Модуль «Ключевые школьные дела»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Ключевые дела – это главные традиционные общешкольные дела, в которых принимает участие 100% обучающихся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В воспитательной системе нашей школы выделяются тематические периоды традиционных дел. Главные дела являются понятными,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личностнозначимыми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главное, в празднике – своеобразная форма духовного самовыражения и обогащения ребенка.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внешкольном уровне: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социальные проекты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«Безопасная дорога», акции «Георгиевская лента», «Бессмертный полк», «Сад Победы»: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проводимые для жителей села, семьями учащихся спортивные состязания, праздники, которые открывают возможности для творческой самореализации учащихся и включают их в деятельную заботу об окружающих: Фестиваль здорового образа жизни, спортивный праздник «Папа, мама, я – спортивная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</w:t>
      </w:r>
      <w:proofErr w:type="gram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»,ко</w:t>
      </w:r>
      <w:proofErr w:type="spellEnd"/>
      <w:proofErr w:type="gram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освобождения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Брянщины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немецко-фашистских захватчиков ,  ко «Дню матери», ко «Дню учителя», ко «Дню космонавтики»,  « Дню Победы», эстафета посвященная 9 мая.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школьном уровне: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общешкольные праздники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 и филиала:</w:t>
      </w:r>
    </w:p>
    <w:p w:rsidR="00D67AAA" w:rsidRPr="00D67AAA" w:rsidRDefault="00D67AAA" w:rsidP="00D67A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Знаний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творческое открытие нового учебного года, где происходит знакомство первоклассников и ребят, прибывших в новом учебном году в школу, с образовательной организацией.</w:t>
      </w:r>
    </w:p>
    <w:p w:rsidR="00D67AAA" w:rsidRPr="00D67AAA" w:rsidRDefault="00D67AAA" w:rsidP="00D67A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Последний звонок. 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учащимися. Последние звонки в ОУ всегда неповторимы, в полной мере демонстрируют все таланты выпускников, так как целиком и полностью весь сюжет праздника придумывается самими ребятами и ими же реализуется.</w:t>
      </w:r>
    </w:p>
    <w:p w:rsidR="00D67AAA" w:rsidRPr="00D67AAA" w:rsidRDefault="00D67AAA" w:rsidP="00D67A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День учителя. 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обучающиеся демонстрируют 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обучающихся.</w:t>
      </w:r>
    </w:p>
    <w:p w:rsidR="00D67AAA" w:rsidRPr="00D67AAA" w:rsidRDefault="00D67AAA" w:rsidP="00D67A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 «8 Марта».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:rsidR="00D67AAA" w:rsidRPr="00D67AAA" w:rsidRDefault="00D67AAA" w:rsidP="00D67A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Празднование Дня Победы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организуется в разных формах: участие в </w:t>
      </w:r>
      <w:proofErr w:type="spellStart"/>
      <w:proofErr w:type="gram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митинге.Совместно</w:t>
      </w:r>
      <w:proofErr w:type="spellEnd"/>
      <w:proofErr w:type="gram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 школьники являются участниками всероссийского шествия «Бессмертный полк», «Сад Победы», Фестиваля патриотической песни «Салют! Победа!». Такое общешкольное дело будет способствовать формированию российской гражданской идентичности учащихся,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торжественные ритуалы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посвящения, связанные с переходом обучающихся на следующую ступень образования, символизирующие приобретение ими новых 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социальных статусов в школе и развивающие школьную идентичность детей: «Прощай начальная школа», «Посвящение в пятиклассники», вступление в ряды Российского движения детей и молодежи, «Орлята России», церемония вручения аттестатов, открытие спортивного сезона:</w:t>
      </w:r>
    </w:p>
    <w:p w:rsidR="00D67AAA" w:rsidRPr="00D67AAA" w:rsidRDefault="00D67AAA" w:rsidP="00D67A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церемонии награждения (по итогам года) 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педагогов за активное участие в жизни учреждения образования, защиту чести школы в конкурсах, соревнованиях, олимпиадах, значительный вклад в развитие ОУ.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уровне классов:</w:t>
      </w:r>
    </w:p>
    <w:p w:rsidR="00D67AAA" w:rsidRPr="00D67AAA" w:rsidRDefault="00D67AAA" w:rsidP="00D67A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выбор и делегирование 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классов в общешкольный Совет обучающихся, ответственных за подготовку общешкольных ключевых дел;</w:t>
      </w:r>
    </w:p>
    <w:p w:rsidR="00D67AAA" w:rsidRPr="00D67AAA" w:rsidRDefault="00D67AAA" w:rsidP="00D67A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участие </w:t>
      </w:r>
      <w:proofErr w:type="gram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г  классов</w:t>
      </w:r>
      <w:proofErr w:type="gram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реализации общешкольных ключевых дел;</w:t>
      </w:r>
    </w:p>
    <w:p w:rsidR="00D67AAA" w:rsidRPr="00D67AAA" w:rsidRDefault="00D67AAA" w:rsidP="00D67A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проведение 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индивидуальном уровне:</w:t>
      </w:r>
    </w:p>
    <w:p w:rsidR="00D67AAA" w:rsidRPr="00D67AAA" w:rsidRDefault="00D67AAA" w:rsidP="00D67AA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вовлечение по возможности 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ребенка в ключевые дела ОУ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D67AAA" w:rsidRPr="00D67AAA" w:rsidRDefault="00D67AAA" w:rsidP="00D67AA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индивидуальная помощь ребенку 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необходимости) в освоении навыков подготовки, проведения и анализа ключевых дел;</w:t>
      </w:r>
    </w:p>
    <w:p w:rsidR="00D67AAA" w:rsidRPr="00D67AAA" w:rsidRDefault="00D67AAA" w:rsidP="00D67AA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наблюдение за поведением ребенка 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:rsidR="00D67AAA" w:rsidRPr="00D67AAA" w:rsidRDefault="00D67AAA" w:rsidP="00D67AA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</w:t>
      </w: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коррекция поведения ребенка 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2.8. Модуль «Внешкольные мероприятия»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внешкольных мероприятий реализуются через:</w:t>
      </w:r>
    </w:p>
    <w:p w:rsidR="00D67AAA" w:rsidRPr="00D67AAA" w:rsidRDefault="00D67AAA" w:rsidP="00D67AA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D67AAA" w:rsidRPr="00D67AAA" w:rsidRDefault="00D67AAA" w:rsidP="00D67AA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D67AAA" w:rsidRPr="00D67AAA" w:rsidRDefault="00D67AAA" w:rsidP="00D67AA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экскурсии, походы выходного дня (в музей,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D67AAA" w:rsidRPr="00D67AAA" w:rsidRDefault="00D67AAA" w:rsidP="00D67AA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2.9. Модуль «Организация предметно-эстетической среды»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Воспитывающее влияние на ребенка осуществляется через такие формы работы с предметно-эстетической средой гимназии как:</w:t>
      </w:r>
    </w:p>
    <w:p w:rsidR="00D67AAA" w:rsidRPr="00D67AAA" w:rsidRDefault="00D67AAA" w:rsidP="00D67A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внешнего вида здания, фасада, холла при входе в ОУ государственной символикой Российской Федерации, субъекта Российской Федерации, муниципального образования (флаг, герб);</w:t>
      </w:r>
    </w:p>
    <w:p w:rsidR="00D67AAA" w:rsidRPr="00D67AAA" w:rsidRDefault="00D67AAA" w:rsidP="00D67A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:rsidR="00D67AAA" w:rsidRPr="00D67AAA" w:rsidRDefault="00D67AAA" w:rsidP="00D67A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D67AAA" w:rsidRPr="00D67AAA" w:rsidRDefault="00D67AAA" w:rsidP="00D67A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D67AAA" w:rsidRPr="00D67AAA" w:rsidRDefault="00D67AAA" w:rsidP="00D67A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D67AAA" w:rsidRPr="00D67AAA" w:rsidRDefault="00D67AAA" w:rsidP="00D67A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 обновление «мест новостей», стендов в помещениях (холл этажей в гимназии,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т.п.;</w:t>
      </w:r>
    </w:p>
    <w:p w:rsidR="00D67AAA" w:rsidRPr="00D67AAA" w:rsidRDefault="00D67AAA" w:rsidP="00D67A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D67AAA" w:rsidRPr="00D67AAA" w:rsidRDefault="00D67AAA" w:rsidP="00D67A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D67AAA" w:rsidRPr="00D67AAA" w:rsidRDefault="00D67AAA" w:rsidP="00D67A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D67AAA" w:rsidRPr="00D67AAA" w:rsidRDefault="00D67AAA" w:rsidP="00D67A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D67AAA" w:rsidRPr="00D67AAA" w:rsidRDefault="00D67AAA" w:rsidP="00D67A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D67AAA" w:rsidRPr="00D67AAA" w:rsidRDefault="00D67AAA" w:rsidP="00D67A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D67AAA" w:rsidRPr="00D67AAA" w:rsidRDefault="00D67AAA" w:rsidP="00D67A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Предметно-пространственная среда строится как максимально доступная для обучающихся с особыми образовательными потребностями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2.10. Модуль «Профилактика и безопасность»        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здоровья детей школьного возраста в России стало не только медицинской, но и  серьезной педагогической проблемой.          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  В современной,  быстро меняющейся 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МБОУ Роговской ООШ и филиала школы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ОУ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разработка и проведение мероприятий в рамках «День гражданской обороны».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внешнем уровне: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встречи с представителями социально-правовой поддержки и </w:t>
      </w:r>
      <w:proofErr w:type="gram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  ,</w:t>
      </w:r>
      <w:proofErr w:type="gram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профилактических бесед, тренингов;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беседы с инспектором ОДН, ПДН по вопросам профилактики;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привлечение возможностей других учреждений организаций – спортивных клубов, лечебных учреждений.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участие в муниципальных соревнованиях: по правилам дорожного движения.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школьном уровне: 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разработка и проведение месячника оборонно-массовой работы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вшколе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, «Уроки мужества»;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участие в спортивной эстафете;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мероприятия, приуроченные к празднику «Всемирный день гражданской обороны»;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проведение профилактических мероприятий, посвященных  Всемирному дню борьбы со СПИДом.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индивидуальном уровне: 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2.11. Модуль «Детские общественные объединения»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  на базе гимназии детские общественные 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:rsidR="00D67AAA" w:rsidRPr="00D67AAA" w:rsidRDefault="00D67AAA" w:rsidP="00D67AA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D67AAA" w:rsidRPr="00D67AAA" w:rsidRDefault="00D67AAA" w:rsidP="00D67AA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</w:t>
      </w:r>
      <w:proofErr w:type="gram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 территории</w:t>
      </w:r>
      <w:proofErr w:type="gram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(работа в пришкольном саду, уход за деревьями и кустарниками, благоустройство клумб) и др.;</w:t>
      </w:r>
    </w:p>
    <w:p w:rsidR="00D67AAA" w:rsidRPr="00D67AAA" w:rsidRDefault="00D67AAA" w:rsidP="00D67AA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рекламные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квестов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театрализаций и т. п.);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Первичное отделение Общероссийской общественно-государственной детско-юношеской организации – Российское движение детей и молодёжи 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«О российском движении детей и молодежи» от 14.07.2022 N 261-ФЗ. Ориентировано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РДШ  может стать любой учащийся старше 8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направлений РДДМ «Движение первых» –  программа «</w:t>
      </w: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Орлята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России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уникальный проект, направленный на развитие социальной активности школьников младших классов </w:t>
      </w:r>
      <w:proofErr w:type="gram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рамкам</w:t>
      </w:r>
      <w:proofErr w:type="gram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патриотического воспитания граждан РФ. Участниками программы «</w:t>
      </w: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Орлята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России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принимают участие в мероприятиях и Всероссийских акциях «Дней единых действий» в таких как: 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книгодарения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День защитника Отечества, День космонавтики, Международный женский </w:t>
      </w:r>
      <w:proofErr w:type="gram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день,  День</w:t>
      </w:r>
      <w:proofErr w:type="gram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счастья, День смеха, День Победы, День защиты детей.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Юнармия</w:t>
      </w:r>
      <w:proofErr w:type="spellEnd"/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,  также является направлением РДДМ «Движение первых</w:t>
      </w:r>
      <w:r w:rsidRPr="00D67A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2019 г. в школе был открыт первый юнармейский отряд. Юнармейские отряды создаются с целью разностороннего военно-патриотического, гражданского, нравственного 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воспитания и совершенствования личности детей и подростков, сохранение и приумножение патриотических традиций, формирование у молодежи готовности и практической способности к выполнению гражданского долга и конституционных обязанностей по защите Отечества, формирование сплоченного и дружного коллектива.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являются: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 – 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укрепление физической закалки и физической выносливости;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активное приобщение молодежи к военно-техническим знаниям и техническому творчеству;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стимулирование потребности в самообразовании и самосовершенствовании.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адаптации, жизненного самоопределения и становления личности учащихся.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2.12. Модуль «Школьное медиа» 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школьных медиа (совместно создаваемых разновозрастными  обучающимися и педагогами средств распространения текстовой, аудио и видеоинформации) – развитие коммуникативной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культурыобучающихся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навыков общения и сотрудничества, поддержка творческой самореализации учащихся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Воспитательный потенциал школьных медиа реализуется в рамках различных  видов и форм деятельности:</w:t>
      </w:r>
    </w:p>
    <w:p w:rsidR="00D67AAA" w:rsidRPr="00D67AAA" w:rsidRDefault="00D67AAA" w:rsidP="00D67AA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библиотечные уроки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вид деятельности по 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традиционные формы виртуальные экскурсии и путешествия по страницам книг, тематические уроки –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:rsidR="00D67AAA" w:rsidRPr="00D67AAA" w:rsidRDefault="00D67AAA" w:rsidP="00D67AA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школьный </w:t>
      </w:r>
      <w:proofErr w:type="spellStart"/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медиацентр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вечеров.</w:t>
      </w:r>
    </w:p>
    <w:p w:rsidR="00D67AAA" w:rsidRPr="00D67AAA" w:rsidRDefault="00D67AAA" w:rsidP="00D67AA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школьная интернет-группа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разновозрастное сообщество школьников и педагогов, поддерживающее группу в социальных сетях </w:t>
      </w:r>
      <w:proofErr w:type="gramStart"/>
      <w:r w:rsidRPr="00D67A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VK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proofErr w:type="gram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освещения деятельности образовательной организации в информационном пространстве, привлечения внимания общественности ОУ,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Раздел III. Организация воспитательной деятельности</w:t>
      </w:r>
    </w:p>
    <w:p w:rsidR="00D67AAA" w:rsidRPr="00D67AAA" w:rsidRDefault="00D67AAA" w:rsidP="00D67A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3. Общие требования к условиям реализации Программы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-значимые виды совместной деятельности.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 школы направлен на сохранение преемственности принципов воспитания на всех уровнях общего образования:</w:t>
      </w:r>
    </w:p>
    <w:p w:rsidR="00D67AAA" w:rsidRPr="00D67AAA" w:rsidRDefault="00D67AAA" w:rsidP="00D67AA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D67AAA" w:rsidRPr="00D67AAA" w:rsidRDefault="00D67AAA" w:rsidP="00D67AA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:rsidR="00D67AAA" w:rsidRPr="00D67AAA" w:rsidRDefault="00D67AAA" w:rsidP="00D67AA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 (законными представителями) по вопросам воспитания;</w:t>
      </w:r>
    </w:p>
    <w:p w:rsidR="00D67AAA" w:rsidRPr="00D67AAA" w:rsidRDefault="00D67AAA" w:rsidP="00D67AA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7AAA" w:rsidRPr="00D67AAA" w:rsidRDefault="00D67AAA" w:rsidP="00D67A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3.1. Кадровое обеспечение воспитательного процесса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  являет</w:t>
      </w:r>
      <w:proofErr w:type="gram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всегда главный для обучающихся  пример нравственного и гражданского личностного поведения. В ОУ создано методическое объединение классных руководителей, которое помогает учителям школы  разобраться в нормативно-правовой базе  в потоке информации, обеспечивающей успешный  воспитательный процесс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  Мероприятия по подготовке кадров: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    сопровождение молодых педагогических работников, вновь поступивших на работу педагогических работников  (работа школы наставничества);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        индивидуальная работа с педагогическими работниками по запросам (в том числе и по вопросам классного руководства);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    контроль оформления учебно-педагогической документации;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 проведение конференций, «круглых столов», семинаров по педагогическим и другим проблемам духовно-нравственного воспитания и просвещения обучающихся;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   участие в постоянно действующих учебных курсах, семинарах по вопросам воспитания;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   участие в работе районных методических объединений, представление опыта работы школы;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С 2022 г. в школе введена должность Советника директора по воспитательной работе по инициативе Министерства просвещения в рамках проекта «Патриотическое воспитание граждан РФ».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педагогическом плане среди базовых национальных ценностей необходимо установить одну  важнейшую, системообразующую, дающую жизнь в душе детей всем другим ценностям — ценность Учителя.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7AAA" w:rsidRPr="00D67AAA" w:rsidRDefault="00D67AAA" w:rsidP="00D67A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3.2. Нормативно-методическое  обеспечение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приказов и  локальных актов  школы по внедрению  рабочей программы  воспитания в образовательный процесс.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использования педагогами методических пособий, содержащих «методические шлейфы»,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видеоуроков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семинаров по учебно-воспитательной работе.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  рабочей программы воспитания  на 2023-2025 г. с приложением  плана воспитательной работы школы  на два уровня образования НОО, ООО.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содержания воспитательных программ в целях реализации новых направлений программ воспитания.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Подготовка/корректировка дополнительных общеразвивающих программ ОО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Сайт,  на котором будут отражены  реальные результаты программы воспитания.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3.3. Требования к условиям работы с обучающимися с особыми образовательными потребностями.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настоящее время   в базовой школе и филиале школы обучается 46 школьников, из них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звено 19 человек (1-2 класс 13человек)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с ОВЗ в начальном звене нет. 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ОВЗ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(основное образование) 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получают образование на равных  со всеми обучающимися, создана благоприятная доброжелательная среда.  Эти дети находятся под пристальным контролем классных руководителей, и социально-психологической службы, имеют возможность участвовать в различных формах жизни детского сообщества:  в работе  органов самоуправления, волонтерского отряда, участвовать в конкурсных 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мероприятиях онлайн и офлайн, в школьных праздниках. Обеспечивается возможность их участия в жизни класса, школы, событиях группы. Таким образом, 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Особыми задачами воспитания обучающихся с ОВЗ являются: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доброжелательного отношения к детям с ОВЗ и их семьям со стороны всех участников образовательных отношений;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построение воспитательной деятельности с учетом индивидуальных особенностей каждого обучающегося с ОВЗ;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активное привлечение семьи и ближайшего социального окружения к воспитанию обучающихся с ОВЗ;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обеспечение психолого-педагогической поддержки </w:t>
      </w:r>
      <w:proofErr w:type="gram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</w:t>
      </w:r>
      <w:proofErr w:type="gram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индивидуализация в воспитательной работе с обучающимися с ОВЗ.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личностно-ориентированный подход в организации всех видов детской деятельности.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7AAA" w:rsidRPr="00D67AAA" w:rsidRDefault="00D67AAA" w:rsidP="00D67A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3.4. Система поощрения социальной успешности и проявлений активной жизненной позиции обучающихся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D67AAA" w:rsidRPr="00D67AAA" w:rsidRDefault="00D67AAA" w:rsidP="00D67AA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публичности, открытости поощрений (информирование всех обучающихся о награждении, проведение награждения в присутствии значительного числа обучающихся). В школе практикуются общешкольные линейки.</w:t>
      </w:r>
    </w:p>
    <w:p w:rsidR="00D67AAA" w:rsidRPr="00D67AAA" w:rsidRDefault="00D67AAA" w:rsidP="00D67AA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ОУ разработано и действует положение о награждениях, все награды фиксируется приказами школы.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        в выдвижении на поощрение и в обсуждении кандидатур на награждение </w:t>
      </w:r>
      <w:proofErr w:type="gram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  участвуют</w:t>
      </w:r>
      <w:proofErr w:type="gram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самоуправления, классные руководители учителя;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   к участию в системе поощрений на всех стадиях привлекаются 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МБОУ Роговской ООШ организована деятельность по ведение портфолио обучающих.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 Основные направления самоанализа воспитательной работы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организуемой в школе воспитательной работы осуществляется по выбранным самим ОУ направлениям и проводится с целью выявления основных проблем школьного воспитания и последующего их решения.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осуществляется ежегодно силами самой школы.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принципами, на основе которых осуществляется самоанализ воспитательной работы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вОУ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являются: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анализа организуемого в школе воспитательного процесса: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У</w:t>
      </w: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словия организации воспитательной работы по четырем составляющим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-нормативно-методическое обеспечение;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-кадровое обеспечение;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-материально-техническое обеспечение;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-удовлетворенность качеством условий.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организации воспитательной  работы по следующим направлениям: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реализация внеурочной деятельности;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реализация воспитательной работы классных руководителей;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реализация дополнительных программ;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удовлетворенность качеством реализации воспитательной работы.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с заполнением сводных таблиц выполненной работы и анализа ее качества, анкетирование.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Результаты воспитания, социализации и саморазвития обучающихся. 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Критерием, на основе которого осуществляется данный анализ, является динамика личностного развития обучающихся каждого класса, их достижения в конкурсах и мероприятиях, удовлетворенность участников образовательных отношений качеством результатов воспитательной работы.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гимназии.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самооценки», «Уровень воспитанности»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«Творческие достижения учащихся».  Классные руководители проводят  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оценки  –  таблица достижений.  Она позволит систематизировать сведения, для их анализа. В таблицу педагоги внесут результаты участия детей в мероприятиях различного уровня.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Заполненные таблицы по всем классам и </w:t>
      </w:r>
      <w:proofErr w:type="gram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  сводную</w:t>
      </w:r>
      <w:proofErr w:type="gram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школе.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Состояние организуемой в ОУ совместной деятельности детей и взрослых. Удовлетворенность качеством результатов воспитательной работы.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Критерием, на основе которого осуществляется данный анализ, является наличие в школе интересной, событийно насыщенной и личностно-развивающей совместной деятельности детей и взрослых.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Осуществляется анализ заместителем директора по воспитательной работе, Советником по воспитанию, классными руководителями, Советом </w:t>
      </w:r>
      <w:proofErr w:type="gram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старшеклассников..</w:t>
      </w:r>
      <w:proofErr w:type="gramEnd"/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получения информации о состоянии организуемой в школе 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Чтобы выявить, удовлетворены ли родители и обучающиеся качеством образовательных услуг, чаще всего используют анкетирование.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вопросов такого анкетирования затрагивает и организацию воспитательной деятельности. Пусть оценят три показателя: качество организации внеурочной деятельности; качество воспитательной деятельности классного руководителя; качество дополнительного образования.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ответов позволит вам оценить степень удовлетворенности результатами воспитательной работы. 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при этом сосредотачивается на вопросах, связанных с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качеством проводимых общешкольных ключевых дел;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качеством совместной деятельности классных руководителей и их классов;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качеством организуемой в школе внеурочной деятельности;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качеством реализации личностно-развивающего потенциала уроков;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качеством существующего в школе ученического самоуправления;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качеством функционирующих на базе школы детских общественных объединений;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качеством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школы;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качеством работы </w:t>
      </w:r>
      <w:proofErr w:type="gram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школьных  медиа</w:t>
      </w:r>
      <w:proofErr w:type="gram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качеством организации предметно-эстетической среды гимназии;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качеством взаимодействия школы и семей обучающихся.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самоанализа организуемой в ОУ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D67AAA" w:rsidRPr="00D67AAA" w:rsidRDefault="00D67AAA" w:rsidP="00D67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конечные</w:t>
      </w: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</w:t>
      </w:r>
    </w:p>
    <w:p w:rsidR="00D67AAA" w:rsidRPr="00D67AAA" w:rsidRDefault="00D67AAA" w:rsidP="00D67AA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статуса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конкурентноспособного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школы, системой дополнительного образования.</w:t>
      </w:r>
    </w:p>
    <w:p w:rsidR="00D67AAA" w:rsidRPr="00D67AAA" w:rsidRDefault="00D67AAA" w:rsidP="00D67AA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Введение в практику новых форм и методов духовно-нравственного воспитания.</w:t>
      </w:r>
    </w:p>
    <w:p w:rsidR="00D67AAA" w:rsidRPr="00D67AAA" w:rsidRDefault="00D67AAA" w:rsidP="00D67AA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D67AAA" w:rsidRPr="00D67AAA" w:rsidRDefault="00D67AAA" w:rsidP="00D67AA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proofErr w:type="spellStart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вОУ</w:t>
      </w:r>
      <w:proofErr w:type="spellEnd"/>
      <w:r w:rsidRPr="00D6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A40807" w:rsidRDefault="00A40807"/>
    <w:p w:rsidR="00D67AAA" w:rsidRDefault="00D67AAA"/>
    <w:p w:rsidR="00D67AAA" w:rsidRDefault="00D67AAA"/>
    <w:p w:rsidR="00D67AAA" w:rsidRDefault="00D67AAA"/>
    <w:p w:rsidR="00D67AAA" w:rsidRDefault="00D67AAA"/>
    <w:p w:rsidR="00D67AAA" w:rsidRDefault="00D67AAA"/>
    <w:p w:rsidR="00D67AAA" w:rsidRDefault="00D67AAA"/>
    <w:p w:rsidR="00D67AAA" w:rsidRDefault="00D67AAA"/>
    <w:p w:rsidR="00D67AAA" w:rsidRDefault="00D67AAA"/>
    <w:p w:rsidR="00D67AAA" w:rsidRDefault="00D67AAA"/>
    <w:p w:rsidR="00D67AAA" w:rsidRDefault="00D67AAA"/>
    <w:p w:rsidR="00D67AAA" w:rsidRDefault="00D67AAA"/>
    <w:p w:rsidR="00D67AAA" w:rsidRDefault="00D67AAA"/>
    <w:p w:rsidR="00D67AAA" w:rsidRDefault="00D67AAA"/>
    <w:p w:rsidR="00D67AAA" w:rsidRDefault="00D67AAA"/>
    <w:p w:rsidR="00D67AAA" w:rsidRDefault="00D67AAA"/>
    <w:p w:rsidR="00D67AAA" w:rsidRDefault="00D67AAA"/>
    <w:p w:rsidR="00D67AAA" w:rsidRDefault="00D67AAA"/>
    <w:p w:rsidR="00D67AAA" w:rsidRDefault="00D67AAA"/>
    <w:p w:rsidR="00D67AAA" w:rsidRDefault="00D67AAA"/>
    <w:p w:rsidR="00D67AAA" w:rsidRDefault="00D67AAA"/>
    <w:p w:rsidR="00D67AAA" w:rsidRDefault="00D67AAA"/>
    <w:p w:rsidR="00D67AAA" w:rsidRDefault="00D67AAA" w:rsidP="00D67A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№1</w:t>
      </w:r>
    </w:p>
    <w:p w:rsidR="00D67AAA" w:rsidRPr="00F843FC" w:rsidRDefault="00D67AAA" w:rsidP="00D67A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43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КАЛЕНДАРНЫЙ ПЛАН ВОСПИТАТЕЛЬНОЙ РАБОТЫ ШКОЛЫ</w:t>
      </w:r>
    </w:p>
    <w:p w:rsidR="00D67AAA" w:rsidRPr="00F843FC" w:rsidRDefault="00D67AAA" w:rsidP="00D67AA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843F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Уровень начального образования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(1-2 класс)</w:t>
      </w:r>
    </w:p>
    <w:p w:rsidR="00D67AAA" w:rsidRPr="00F843FC" w:rsidRDefault="00D67AAA" w:rsidP="00D67A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4"/>
        <w:gridCol w:w="1046"/>
        <w:gridCol w:w="2224"/>
        <w:gridCol w:w="2140"/>
        <w:gridCol w:w="707"/>
      </w:tblGrid>
      <w:tr w:rsidR="00D67AAA" w:rsidRPr="00F843FC" w:rsidTr="008E7E31">
        <w:tc>
          <w:tcPr>
            <w:tcW w:w="3454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6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224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707" w:type="dxa"/>
            <w:vMerge w:val="restart"/>
            <w:tcBorders>
              <w:top w:val="nil"/>
            </w:tcBorders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8864" w:type="dxa"/>
            <w:gridSpan w:val="4"/>
          </w:tcPr>
          <w:p w:rsidR="00D67AAA" w:rsidRPr="00F843FC" w:rsidRDefault="00D67AAA" w:rsidP="008E7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Учителя-предметники, классные руководители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Учителя-предметники, классные руководители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Содержание уроков (по плану учителя)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Учителя-предметники, классные руководители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Учителя-предметники, классные руководители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Учителя-предметники, классные руководители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Учителя-предметники, классные руководители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Учителя-предметники, классные руководители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Предметные недели (по графику)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8864" w:type="dxa"/>
            <w:gridSpan w:val="4"/>
          </w:tcPr>
          <w:p w:rsidR="00D67AAA" w:rsidRPr="00F843FC" w:rsidRDefault="00D67AAA" w:rsidP="008E7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Поднятие флага. Гимн. «Разговоры о важном»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каждый понедельник, 1 уроком в течение года</w:t>
            </w:r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обучающимся по ТБ, ПДД, ППБ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классного коллектива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портфолио с обучающимися класса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внеурочной деятельности с классом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по расписанию, в течение года</w:t>
            </w:r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046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8864" w:type="dxa"/>
            <w:gridSpan w:val="4"/>
          </w:tcPr>
          <w:p w:rsidR="00D67AAA" w:rsidRPr="00F843FC" w:rsidRDefault="00D67AAA" w:rsidP="008E7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«Работа с родителями или их законными представителями»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Заседание Совета родителей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40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Советник по воспитательной работе, </w:t>
            </w:r>
            <w:proofErr w:type="spellStart"/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40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140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F843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8864" w:type="dxa"/>
            <w:gridSpan w:val="4"/>
          </w:tcPr>
          <w:p w:rsidR="00D67AAA" w:rsidRPr="00F843FC" w:rsidRDefault="00D67AAA" w:rsidP="008E7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«Курсы внеурочной деятельности и дополнительное образование»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rPr>
          <w:trHeight w:val="312"/>
        </w:trPr>
        <w:tc>
          <w:tcPr>
            <w:tcW w:w="3454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>«Подвижные игры»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rPr>
          <w:trHeight w:val="231"/>
        </w:trPr>
        <w:tc>
          <w:tcPr>
            <w:tcW w:w="3454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>«Физкультура и мы»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rPr>
          <w:trHeight w:val="286"/>
        </w:trPr>
        <w:tc>
          <w:tcPr>
            <w:tcW w:w="3454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rPr>
          <w:trHeight w:val="298"/>
        </w:trPr>
        <w:tc>
          <w:tcPr>
            <w:tcW w:w="3454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Театральное объединение «Непоседы»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rPr>
          <w:trHeight w:val="240"/>
        </w:trPr>
        <w:tc>
          <w:tcPr>
            <w:tcW w:w="3454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>ДО «Волшебство детских рук»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8864" w:type="dxa"/>
            <w:gridSpan w:val="4"/>
          </w:tcPr>
          <w:p w:rsidR="00D67AAA" w:rsidRPr="00F843FC" w:rsidRDefault="00D67AAA" w:rsidP="008E7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«Ключевые школьные дела»</w:t>
            </w:r>
          </w:p>
        </w:tc>
        <w:tc>
          <w:tcPr>
            <w:tcW w:w="707" w:type="dxa"/>
            <w:vMerge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>Зам.директора</w:t>
            </w:r>
            <w:proofErr w:type="spellEnd"/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ВР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посвящённая Дню освобождения </w:t>
            </w:r>
            <w:proofErr w:type="spellStart"/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Брянщины</w:t>
            </w:r>
            <w:proofErr w:type="spellEnd"/>
            <w:r w:rsidRPr="00F843FC">
              <w:rPr>
                <w:rFonts w:ascii="Times New Roman" w:hAnsi="Times New Roman" w:cs="Times New Roman"/>
                <w:sz w:val="24"/>
                <w:szCs w:val="24"/>
              </w:rPr>
              <w:t xml:space="preserve"> от немецко-фашистских захватчиков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>Зам.директора</w:t>
            </w:r>
            <w:proofErr w:type="spellEnd"/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ВР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Праздник «День учителя»</w:t>
            </w: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народного единства (</w:t>
            </w:r>
            <w:proofErr w:type="spellStart"/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F843FC">
              <w:rPr>
                <w:rFonts w:ascii="Times New Roman" w:hAnsi="Times New Roman" w:cs="Times New Roman"/>
                <w:sz w:val="24"/>
                <w:szCs w:val="24"/>
              </w:rPr>
              <w:t xml:space="preserve"> онлайн, акция «Окна России»)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02-06.11</w:t>
            </w:r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>Зам.директора</w:t>
            </w:r>
            <w:proofErr w:type="spellEnd"/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ВР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«День матери»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23-30.11</w:t>
            </w:r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акции «Каждой птичке – по кормушке»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07-11.11</w:t>
            </w:r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Участие в новогодних мероприятиях (</w:t>
            </w:r>
            <w:proofErr w:type="spellStart"/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, хороводы, спектакли)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21-25.12</w:t>
            </w:r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Участие в спортивно-игровой программе «Есть такая профессия Родину защищать»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Марафон «Неделя психологии в образовании»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10-17.03</w:t>
            </w:r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707" w:type="dxa"/>
            <w:vMerge w:val="restart"/>
            <w:tcBorders>
              <w:top w:val="nil"/>
            </w:tcBorders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Международному женскому дню 8 Марта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>Зам.директора</w:t>
            </w:r>
            <w:proofErr w:type="spellEnd"/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ВР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Школьный фестиваль детского творчества «Я вхожу в мир искусства»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Космонавтики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8-12.04</w:t>
            </w:r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«Спешите делать добрые дела». Весенняя неделя добра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Участие в общепоселковом мероприятии, посвященное празднованию Дня Победы («Бессмертный полк», изготовление открыток для ветеранов Великой Отечественной войны)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 (участие первоклассников)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>Зам.директора</w:t>
            </w:r>
            <w:proofErr w:type="spellEnd"/>
            <w:r w:rsidRPr="00F84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ВР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8864" w:type="dxa"/>
            <w:gridSpan w:val="4"/>
          </w:tcPr>
          <w:p w:rsidR="00D67AAA" w:rsidRPr="00F843FC" w:rsidRDefault="00D67AAA" w:rsidP="008E7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учителя-предметники, </w:t>
            </w:r>
            <w:proofErr w:type="spellStart"/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Экскурсии, походы выходного дня (в музей, на концерт, в сельскую библиотеку, на предприятие и др.)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Коллективно-творческие дела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8864" w:type="dxa"/>
            <w:gridSpan w:val="4"/>
          </w:tcPr>
          <w:p w:rsidR="00D67AAA" w:rsidRPr="00F843FC" w:rsidRDefault="00D67AAA" w:rsidP="008E7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«Организация предметно-эстетической среды»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rPr>
          <w:trHeight w:val="2458"/>
        </w:trPr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– изображениями символики Российского государства в разные периоды тысячелетней истории, исторической символики региона.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ВР, </w:t>
            </w:r>
            <w:proofErr w:type="spellStart"/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707" w:type="dxa"/>
            <w:vMerge w:val="restart"/>
            <w:tcBorders>
              <w:top w:val="nil"/>
            </w:tcBorders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rPr>
          <w:trHeight w:val="1128"/>
        </w:trPr>
        <w:tc>
          <w:tcPr>
            <w:tcW w:w="3454" w:type="dxa"/>
            <w:vAlign w:val="center"/>
          </w:tcPr>
          <w:p w:rsidR="00D67AAA" w:rsidRPr="00F843FC" w:rsidRDefault="00D67AAA" w:rsidP="008E7E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Оформление школьного уголка – (название, девиз класса, информационный стенд), уголка безопасности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небходимости</w:t>
            </w:r>
            <w:proofErr w:type="spellEnd"/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каждый понедельник, 1 уроком</w:t>
            </w:r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ВР, </w:t>
            </w:r>
            <w:proofErr w:type="spellStart"/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ВР, </w:t>
            </w:r>
            <w:proofErr w:type="spellStart"/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707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небходимости</w:t>
            </w:r>
            <w:proofErr w:type="spellEnd"/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ВР, </w:t>
            </w:r>
            <w:proofErr w:type="spellStart"/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707" w:type="dxa"/>
            <w:vMerge w:val="restart"/>
            <w:tcBorders>
              <w:top w:val="nil"/>
            </w:tcBorders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ВР, </w:t>
            </w:r>
            <w:proofErr w:type="spellStart"/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rPr>
          <w:trHeight w:val="1522"/>
        </w:trPr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40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ВР, </w:t>
            </w:r>
            <w:proofErr w:type="spellStart"/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rPr>
          <w:trHeight w:val="333"/>
        </w:trPr>
        <w:tc>
          <w:tcPr>
            <w:tcW w:w="8864" w:type="dxa"/>
            <w:gridSpan w:val="4"/>
            <w:vAlign w:val="center"/>
          </w:tcPr>
          <w:p w:rsidR="00D67AAA" w:rsidRPr="00F843FC" w:rsidRDefault="00D67AAA" w:rsidP="008E7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«Профилактика и безопасность» (по отдельному плану ответственного за профилактику)</w:t>
            </w:r>
          </w:p>
        </w:tc>
        <w:tc>
          <w:tcPr>
            <w:tcW w:w="707" w:type="dxa"/>
            <w:vMerge w:val="restart"/>
            <w:tcBorders>
              <w:top w:val="nil"/>
            </w:tcBorders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rPr>
          <w:trHeight w:val="261"/>
        </w:trPr>
        <w:tc>
          <w:tcPr>
            <w:tcW w:w="8864" w:type="dxa"/>
            <w:gridSpan w:val="4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Модуль «Детские общественные объединения»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rPr>
          <w:trHeight w:val="230"/>
        </w:trPr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Вступление обучающихся в объединение РДШ (первичное отделение)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rPr>
          <w:trHeight w:val="231"/>
        </w:trPr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знаний</w:t>
            </w:r>
          </w:p>
          <w:p w:rsidR="00D67AAA" w:rsidRPr="00F843FC" w:rsidRDefault="00D67AAA" w:rsidP="008E7E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140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rPr>
          <w:trHeight w:val="203"/>
        </w:trPr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туризма</w:t>
            </w:r>
          </w:p>
          <w:p w:rsidR="00D67AAA" w:rsidRPr="00F843FC" w:rsidRDefault="00D67AAA" w:rsidP="008E7E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140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rPr>
          <w:trHeight w:val="231"/>
        </w:trPr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учителя</w:t>
            </w:r>
          </w:p>
          <w:p w:rsidR="00D67AAA" w:rsidRPr="00F843FC" w:rsidRDefault="00D67AAA" w:rsidP="008E7E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140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rPr>
          <w:trHeight w:val="95"/>
        </w:trPr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народного единства</w:t>
            </w:r>
          </w:p>
          <w:p w:rsidR="00D67AAA" w:rsidRPr="00F843FC" w:rsidRDefault="00D67AAA" w:rsidP="008E7E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140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rPr>
          <w:trHeight w:val="163"/>
        </w:trPr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матери</w:t>
            </w:r>
          </w:p>
          <w:p w:rsidR="00D67AAA" w:rsidRPr="00F843FC" w:rsidRDefault="00D67AAA" w:rsidP="008E7E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140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rPr>
          <w:trHeight w:val="190"/>
        </w:trPr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Героев Отечества,  кинопросмотр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140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rPr>
          <w:trHeight w:val="251"/>
        </w:trPr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140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rPr>
          <w:trHeight w:val="271"/>
        </w:trPr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140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rPr>
          <w:trHeight w:val="285"/>
        </w:trPr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140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rPr>
          <w:trHeight w:val="292"/>
        </w:trPr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140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rPr>
          <w:trHeight w:val="244"/>
        </w:trPr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140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rPr>
          <w:trHeight w:val="299"/>
        </w:trPr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140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rPr>
          <w:trHeight w:val="298"/>
        </w:trPr>
        <w:tc>
          <w:tcPr>
            <w:tcW w:w="8864" w:type="dxa"/>
            <w:gridSpan w:val="4"/>
            <w:vAlign w:val="center"/>
          </w:tcPr>
          <w:p w:rsidR="00D67AAA" w:rsidRPr="00F843FC" w:rsidRDefault="00D67AAA" w:rsidP="008E7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«Школьные медиа»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rPr>
          <w:trHeight w:val="240"/>
        </w:trPr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Библиотечные уроки. Ознакомительная экскурсия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14 – 21.09</w:t>
            </w:r>
          </w:p>
        </w:tc>
        <w:tc>
          <w:tcPr>
            <w:tcW w:w="2140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педагог-библиотекарь, </w:t>
            </w:r>
            <w:proofErr w:type="spellStart"/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rPr>
          <w:trHeight w:val="312"/>
        </w:trPr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1 – 10.10</w:t>
            </w:r>
          </w:p>
        </w:tc>
        <w:tc>
          <w:tcPr>
            <w:tcW w:w="2140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педагог-организатор ОБЖ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rPr>
          <w:trHeight w:val="842"/>
        </w:trPr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10-20.10</w:t>
            </w:r>
          </w:p>
        </w:tc>
        <w:tc>
          <w:tcPr>
            <w:tcW w:w="2140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педагог-организатор ОБЖ</w:t>
            </w:r>
          </w:p>
        </w:tc>
        <w:tc>
          <w:tcPr>
            <w:tcW w:w="707" w:type="dxa"/>
            <w:vMerge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rPr>
          <w:trHeight w:val="842"/>
        </w:trPr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Тематическая фотовыставка, видеопроекты, подкасты, посвященные Дню народного единства – сайт колы, группа ВК, Навигаторы детства)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02-06.11</w:t>
            </w:r>
          </w:p>
        </w:tc>
        <w:tc>
          <w:tcPr>
            <w:tcW w:w="2140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  классные руководители</w:t>
            </w:r>
          </w:p>
        </w:tc>
        <w:tc>
          <w:tcPr>
            <w:tcW w:w="707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rPr>
          <w:trHeight w:val="842"/>
        </w:trPr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Кинолектории, посвящённые освобождению Ленинграда от фашистской блокады и Дне памяти жертв холокоста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40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707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rPr>
          <w:trHeight w:val="842"/>
        </w:trPr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Кинолектории, посвященные Дню защитника Отечества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0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707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rPr>
          <w:trHeight w:val="842"/>
        </w:trPr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Библиотечные часы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40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классные руководители</w:t>
            </w:r>
          </w:p>
        </w:tc>
        <w:tc>
          <w:tcPr>
            <w:tcW w:w="707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rPr>
          <w:trHeight w:val="842"/>
        </w:trPr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Киноуроки</w:t>
            </w:r>
            <w:proofErr w:type="spellEnd"/>
            <w:r w:rsidRPr="00F843FC">
              <w:rPr>
                <w:rFonts w:ascii="Times New Roman" w:hAnsi="Times New Roman" w:cs="Times New Roman"/>
                <w:sz w:val="24"/>
                <w:szCs w:val="24"/>
              </w:rPr>
              <w:t xml:space="preserve"> в школе (по предложенному плану)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07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rPr>
          <w:trHeight w:val="842"/>
        </w:trPr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книги. Комплекс мероприятий в рамках недели.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0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классные руководители</w:t>
            </w:r>
          </w:p>
        </w:tc>
        <w:tc>
          <w:tcPr>
            <w:tcW w:w="707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rPr>
          <w:trHeight w:val="842"/>
        </w:trPr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Тематическая фотовыставка, видеопроекты, подкасты, посвященные Дню Победы – сайт школы, группа ВК)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01-09.05</w:t>
            </w:r>
          </w:p>
        </w:tc>
        <w:tc>
          <w:tcPr>
            <w:tcW w:w="2140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707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AAA" w:rsidRPr="00F843FC" w:rsidTr="008E7E31">
        <w:trPr>
          <w:trHeight w:val="842"/>
        </w:trPr>
        <w:tc>
          <w:tcPr>
            <w:tcW w:w="345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Кинолектории, посвященные Дню Победы</w:t>
            </w:r>
          </w:p>
        </w:tc>
        <w:tc>
          <w:tcPr>
            <w:tcW w:w="1046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4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40" w:type="dxa"/>
            <w:vAlign w:val="center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07" w:type="dxa"/>
          </w:tcPr>
          <w:p w:rsidR="00D67AAA" w:rsidRPr="00F843FC" w:rsidRDefault="00D67AAA" w:rsidP="008E7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67AAA" w:rsidRPr="00F843FC" w:rsidRDefault="00D67AAA" w:rsidP="00D67A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AAA" w:rsidRPr="00F843FC" w:rsidRDefault="00D67AAA" w:rsidP="00D67A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Корректировка плана воспитательной работы </w:t>
      </w:r>
      <w:r w:rsidRPr="00F843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уровня начального общего образования</w:t>
      </w:r>
    </w:p>
    <w:p w:rsidR="00D67AAA" w:rsidRPr="00F843FC" w:rsidRDefault="00D67AAA" w:rsidP="00D67AA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 с учетом текущих приказов, постановлений, писем, распоряжений Министерства просвещения</w:t>
      </w:r>
    </w:p>
    <w:p w:rsidR="00D67AAA" w:rsidRPr="00F843FC" w:rsidRDefault="00D67AAA" w:rsidP="00D67A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7AAA" w:rsidRDefault="00D67AAA"/>
    <w:sectPr w:rsidR="00D6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79A4"/>
    <w:multiLevelType w:val="multilevel"/>
    <w:tmpl w:val="98AC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9233C"/>
    <w:multiLevelType w:val="multilevel"/>
    <w:tmpl w:val="B5B2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94C50"/>
    <w:multiLevelType w:val="multilevel"/>
    <w:tmpl w:val="CEBE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8F5A9A"/>
    <w:multiLevelType w:val="hybridMultilevel"/>
    <w:tmpl w:val="EC5C37DC"/>
    <w:lvl w:ilvl="0" w:tplc="04190001">
      <w:start w:val="1"/>
      <w:numFmt w:val="bullet"/>
      <w:lvlText w:val=""/>
      <w:lvlJc w:val="left"/>
      <w:pPr>
        <w:ind w:left="2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1" w:hanging="360"/>
      </w:pPr>
      <w:rPr>
        <w:rFonts w:ascii="Wingdings" w:hAnsi="Wingdings" w:hint="default"/>
      </w:rPr>
    </w:lvl>
  </w:abstractNum>
  <w:abstractNum w:abstractNumId="4" w15:restartNumberingAfterBreak="0">
    <w:nsid w:val="34F13097"/>
    <w:multiLevelType w:val="multilevel"/>
    <w:tmpl w:val="B310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0B5CB0"/>
    <w:multiLevelType w:val="multilevel"/>
    <w:tmpl w:val="21E0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AA16A5"/>
    <w:multiLevelType w:val="multilevel"/>
    <w:tmpl w:val="F316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B275A7"/>
    <w:multiLevelType w:val="multilevel"/>
    <w:tmpl w:val="E3DE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F00D34"/>
    <w:multiLevelType w:val="hybridMultilevel"/>
    <w:tmpl w:val="25741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84FD5"/>
    <w:multiLevelType w:val="multilevel"/>
    <w:tmpl w:val="ABC0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BC4E1F"/>
    <w:multiLevelType w:val="multilevel"/>
    <w:tmpl w:val="A58C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3F79C4"/>
    <w:multiLevelType w:val="multilevel"/>
    <w:tmpl w:val="41CC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A345C7"/>
    <w:multiLevelType w:val="multilevel"/>
    <w:tmpl w:val="6F48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8259A4"/>
    <w:multiLevelType w:val="multilevel"/>
    <w:tmpl w:val="40FA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786FD1"/>
    <w:multiLevelType w:val="multilevel"/>
    <w:tmpl w:val="ECF6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A45073"/>
    <w:multiLevelType w:val="multilevel"/>
    <w:tmpl w:val="4410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13"/>
  </w:num>
  <w:num w:numId="7">
    <w:abstractNumId w:val="4"/>
  </w:num>
  <w:num w:numId="8">
    <w:abstractNumId w:val="10"/>
  </w:num>
  <w:num w:numId="9">
    <w:abstractNumId w:val="5"/>
  </w:num>
  <w:num w:numId="10">
    <w:abstractNumId w:val="14"/>
  </w:num>
  <w:num w:numId="11">
    <w:abstractNumId w:val="15"/>
  </w:num>
  <w:num w:numId="12">
    <w:abstractNumId w:val="2"/>
  </w:num>
  <w:num w:numId="13">
    <w:abstractNumId w:val="11"/>
  </w:num>
  <w:num w:numId="14">
    <w:abstractNumId w:val="0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AA"/>
    <w:rsid w:val="0005354E"/>
    <w:rsid w:val="007B3F0D"/>
    <w:rsid w:val="008B48F7"/>
    <w:rsid w:val="00A40807"/>
    <w:rsid w:val="00C439D1"/>
    <w:rsid w:val="00D6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2CCC"/>
  <w15:docId w15:val="{ABB0ED6C-AF33-4611-BF79-1B99A8DC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AA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4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13457</Words>
  <Characters>76709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8</cp:revision>
  <cp:lastPrinted>2023-09-29T06:13:00Z</cp:lastPrinted>
  <dcterms:created xsi:type="dcterms:W3CDTF">2023-09-28T20:10:00Z</dcterms:created>
  <dcterms:modified xsi:type="dcterms:W3CDTF">2023-09-29T08:19:00Z</dcterms:modified>
</cp:coreProperties>
</file>